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DE" w:rsidRPr="00C561DE" w:rsidRDefault="00C561DE" w:rsidP="00C561DE">
      <w:pPr>
        <w:spacing w:before="100" w:beforeAutospacing="1" w:after="100" w:afterAutospacing="1"/>
        <w:outlineLvl w:val="0"/>
        <w:rPr>
          <w:b/>
          <w:bCs/>
          <w:kern w:val="36"/>
          <w:sz w:val="48"/>
          <w:szCs w:val="48"/>
          <w:lang w:val="fr-FR"/>
        </w:rPr>
      </w:pPr>
      <w:r w:rsidRPr="00C561DE">
        <w:rPr>
          <w:b/>
          <w:bCs/>
          <w:kern w:val="36"/>
          <w:sz w:val="48"/>
          <w:szCs w:val="48"/>
          <w:lang w:val="fr-FR"/>
        </w:rPr>
        <w:t>L'histoire de l'Union européenne</w:t>
      </w:r>
    </w:p>
    <w:p w:rsidR="00C561DE" w:rsidRPr="00C561DE" w:rsidRDefault="00C561DE" w:rsidP="00C561DE">
      <w:pPr>
        <w:spacing w:before="100" w:beforeAutospacing="1" w:after="100" w:afterAutospacing="1"/>
        <w:outlineLvl w:val="1"/>
        <w:rPr>
          <w:b/>
          <w:bCs/>
          <w:sz w:val="36"/>
          <w:szCs w:val="36"/>
          <w:lang w:val="fr-FR"/>
        </w:rPr>
      </w:pPr>
      <w:r w:rsidRPr="00C561DE">
        <w:rPr>
          <w:b/>
          <w:bCs/>
          <w:sz w:val="36"/>
          <w:szCs w:val="36"/>
          <w:lang w:val="fr-FR"/>
        </w:rPr>
        <w:t>Contenu</w:t>
      </w:r>
    </w:p>
    <w:p w:rsidR="00C561DE" w:rsidRPr="00C561DE" w:rsidRDefault="00C561DE" w:rsidP="00C561DE">
      <w:pPr>
        <w:numPr>
          <w:ilvl w:val="0"/>
          <w:numId w:val="12"/>
        </w:numPr>
        <w:spacing w:before="100" w:beforeAutospacing="1" w:after="100" w:afterAutospacing="1"/>
        <w:rPr>
          <w:lang w:val="fr-FR"/>
        </w:rPr>
      </w:pPr>
      <w:hyperlink r:id="rId8" w:anchor="goto_1" w:history="1">
        <w:r w:rsidRPr="00C561DE">
          <w:rPr>
            <w:color w:val="0000FF"/>
            <w:u w:val="single"/>
            <w:lang w:val="fr-FR"/>
          </w:rPr>
          <w:t xml:space="preserve">Les pères fondateurs de l’UE </w:t>
        </w:r>
      </w:hyperlink>
    </w:p>
    <w:p w:rsidR="00C561DE" w:rsidRPr="00C561DE" w:rsidRDefault="00C561DE" w:rsidP="00C561DE">
      <w:pPr>
        <w:numPr>
          <w:ilvl w:val="0"/>
          <w:numId w:val="12"/>
        </w:numPr>
        <w:spacing w:before="100" w:beforeAutospacing="1" w:after="100" w:afterAutospacing="1"/>
        <w:rPr>
          <w:lang w:val="fr-FR"/>
        </w:rPr>
      </w:pPr>
      <w:hyperlink r:id="rId9" w:anchor="goto_2" w:history="1">
        <w:r w:rsidRPr="00C561DE">
          <w:rPr>
            <w:color w:val="0000FF"/>
            <w:u w:val="single"/>
            <w:lang w:val="fr-FR"/>
          </w:rPr>
          <w:t xml:space="preserve">1945 - 1959 </w:t>
        </w:r>
      </w:hyperlink>
    </w:p>
    <w:p w:rsidR="00C561DE" w:rsidRPr="00C561DE" w:rsidRDefault="00C561DE" w:rsidP="00C561DE">
      <w:pPr>
        <w:numPr>
          <w:ilvl w:val="0"/>
          <w:numId w:val="12"/>
        </w:numPr>
        <w:spacing w:before="100" w:beforeAutospacing="1" w:after="100" w:afterAutospacing="1"/>
        <w:rPr>
          <w:lang w:val="fr-FR"/>
        </w:rPr>
      </w:pPr>
      <w:hyperlink r:id="rId10" w:anchor="goto_3" w:history="1">
        <w:r w:rsidRPr="00C561DE">
          <w:rPr>
            <w:color w:val="0000FF"/>
            <w:u w:val="single"/>
            <w:lang w:val="fr-FR"/>
          </w:rPr>
          <w:t xml:space="preserve">1960 - 1969 </w:t>
        </w:r>
      </w:hyperlink>
    </w:p>
    <w:p w:rsidR="00C561DE" w:rsidRPr="00C561DE" w:rsidRDefault="00C561DE" w:rsidP="00C561DE">
      <w:pPr>
        <w:numPr>
          <w:ilvl w:val="0"/>
          <w:numId w:val="12"/>
        </w:numPr>
        <w:spacing w:before="100" w:beforeAutospacing="1" w:after="100" w:afterAutospacing="1"/>
        <w:rPr>
          <w:lang w:val="fr-FR"/>
        </w:rPr>
      </w:pPr>
      <w:hyperlink r:id="rId11" w:anchor="goto_4" w:history="1">
        <w:r w:rsidRPr="00C561DE">
          <w:rPr>
            <w:color w:val="0000FF"/>
            <w:u w:val="single"/>
            <w:lang w:val="fr-FR"/>
          </w:rPr>
          <w:t xml:space="preserve">1970 - 1979 </w:t>
        </w:r>
      </w:hyperlink>
    </w:p>
    <w:p w:rsidR="00C561DE" w:rsidRPr="00C561DE" w:rsidRDefault="00C561DE" w:rsidP="00C561DE">
      <w:pPr>
        <w:numPr>
          <w:ilvl w:val="0"/>
          <w:numId w:val="12"/>
        </w:numPr>
        <w:spacing w:before="100" w:beforeAutospacing="1" w:after="100" w:afterAutospacing="1"/>
        <w:rPr>
          <w:lang w:val="fr-FR"/>
        </w:rPr>
      </w:pPr>
      <w:hyperlink r:id="rId12" w:anchor="goto_5" w:history="1">
        <w:r w:rsidRPr="00C561DE">
          <w:rPr>
            <w:color w:val="0000FF"/>
            <w:u w:val="single"/>
            <w:lang w:val="fr-FR"/>
          </w:rPr>
          <w:t xml:space="preserve">1980 - 1989 </w:t>
        </w:r>
      </w:hyperlink>
    </w:p>
    <w:p w:rsidR="00C561DE" w:rsidRPr="00C561DE" w:rsidRDefault="00C561DE" w:rsidP="00C561DE">
      <w:pPr>
        <w:numPr>
          <w:ilvl w:val="0"/>
          <w:numId w:val="12"/>
        </w:numPr>
        <w:spacing w:before="100" w:beforeAutospacing="1" w:after="100" w:afterAutospacing="1"/>
        <w:rPr>
          <w:lang w:val="fr-FR"/>
        </w:rPr>
      </w:pPr>
      <w:hyperlink r:id="rId13" w:anchor="goto_6" w:history="1">
        <w:r w:rsidRPr="00C561DE">
          <w:rPr>
            <w:color w:val="0000FF"/>
            <w:u w:val="single"/>
            <w:lang w:val="fr-FR"/>
          </w:rPr>
          <w:t xml:space="preserve">1990 - 1999 </w:t>
        </w:r>
      </w:hyperlink>
    </w:p>
    <w:p w:rsidR="00C561DE" w:rsidRPr="00C561DE" w:rsidRDefault="00C561DE" w:rsidP="00C561DE">
      <w:pPr>
        <w:numPr>
          <w:ilvl w:val="0"/>
          <w:numId w:val="12"/>
        </w:numPr>
        <w:spacing w:before="100" w:beforeAutospacing="1" w:after="100" w:afterAutospacing="1"/>
        <w:rPr>
          <w:lang w:val="fr-FR"/>
        </w:rPr>
      </w:pPr>
      <w:hyperlink r:id="rId14" w:anchor="goto_7" w:history="1">
        <w:r w:rsidRPr="00C561DE">
          <w:rPr>
            <w:color w:val="0000FF"/>
            <w:u w:val="single"/>
            <w:lang w:val="fr-FR"/>
          </w:rPr>
          <w:t xml:space="preserve">2000 – 2009 </w:t>
        </w:r>
      </w:hyperlink>
    </w:p>
    <w:p w:rsidR="00C561DE" w:rsidRPr="00C561DE" w:rsidRDefault="00C561DE" w:rsidP="00C561DE">
      <w:pPr>
        <w:numPr>
          <w:ilvl w:val="0"/>
          <w:numId w:val="12"/>
        </w:numPr>
        <w:spacing w:before="100" w:beforeAutospacing="1" w:after="100" w:afterAutospacing="1"/>
        <w:rPr>
          <w:lang w:val="fr-FR"/>
        </w:rPr>
      </w:pPr>
      <w:hyperlink r:id="rId15" w:anchor="goto_8" w:history="1">
        <w:r w:rsidRPr="00C561DE">
          <w:rPr>
            <w:color w:val="0000FF"/>
            <w:u w:val="single"/>
            <w:lang w:val="fr-FR"/>
          </w:rPr>
          <w:t xml:space="preserve">2010 – aujourd’hui </w:t>
        </w:r>
      </w:hyperlink>
    </w:p>
    <w:p w:rsidR="00C561DE" w:rsidRPr="00C561DE" w:rsidRDefault="00C561DE" w:rsidP="00C561DE">
      <w:pPr>
        <w:spacing w:before="100" w:beforeAutospacing="1" w:after="100" w:afterAutospacing="1"/>
        <w:outlineLvl w:val="1"/>
        <w:rPr>
          <w:b/>
          <w:bCs/>
          <w:sz w:val="36"/>
          <w:szCs w:val="36"/>
          <w:lang w:val="fr-FR"/>
        </w:rPr>
      </w:pPr>
      <w:hyperlink r:id="rId16" w:history="1">
        <w:r w:rsidRPr="00C561DE">
          <w:rPr>
            <w:b/>
            <w:bCs/>
            <w:color w:val="0000FF"/>
            <w:sz w:val="36"/>
            <w:szCs w:val="36"/>
            <w:u w:val="single"/>
            <w:lang w:val="fr-FR"/>
          </w:rPr>
          <w:t>Les pères fondateurs de l’UE</w:t>
        </w:r>
      </w:hyperlink>
      <w:r w:rsidRPr="00C561DE">
        <w:rPr>
          <w:b/>
          <w:bCs/>
          <w:sz w:val="36"/>
          <w:szCs w:val="36"/>
          <w:lang w:val="fr-FR"/>
        </w:rPr>
        <w:t xml:space="preserve"> </w:t>
      </w:r>
    </w:p>
    <w:p w:rsidR="00C561DE" w:rsidRPr="00C561DE" w:rsidRDefault="00C561DE" w:rsidP="00C561DE">
      <w:pPr>
        <w:spacing w:before="100" w:beforeAutospacing="1" w:after="100" w:afterAutospacing="1"/>
        <w:rPr>
          <w:lang w:val="fr-FR"/>
        </w:rPr>
      </w:pPr>
      <w:r w:rsidRPr="00C561DE">
        <w:rPr>
          <w:lang w:val="fr-FR"/>
        </w:rPr>
        <w:t>L’Union européenne dans laquelle nous vivons aujourd’hui a été créée sous l’impulsion de plusieurs dirigeants visionnaires. Cet espace de paix et de stabilité que nous tenons pour acquis n’aurait pas pu voir le jour sans leur énergie et leur motivation. Rassemblant aussi bien des résistants que des avocats, ces personnalités issues d’horizons divers étaient mues par un même idéal : une Europe pacifique, unie et prospère. Outre celles présentées ci-dessous, de nombreuses autres personnes ont travaillé sans relâche pour faire aboutir le projet européen. Cette section sur les pères fondateurs est donc encore amenée à s’étoffer.</w:t>
      </w:r>
    </w:p>
    <w:p w:rsidR="00C561DE" w:rsidRPr="00C561DE" w:rsidRDefault="00C561DE" w:rsidP="00C561DE">
      <w:pPr>
        <w:numPr>
          <w:ilvl w:val="0"/>
          <w:numId w:val="13"/>
        </w:numPr>
        <w:spacing w:before="100" w:beforeAutospacing="1" w:after="100" w:afterAutospacing="1"/>
        <w:rPr>
          <w:lang w:val="fr-FR"/>
        </w:rPr>
      </w:pPr>
      <w:r w:rsidRPr="00C561DE">
        <w:rPr>
          <w:noProof/>
        </w:rPr>
        <w:drawing>
          <wp:inline distT="0" distB="0" distL="0" distR="0" wp14:anchorId="67A84443" wp14:editId="3D4FA96A">
            <wp:extent cx="425450" cy="349250"/>
            <wp:effectExtent l="0" t="0" r="0" b="0"/>
            <wp:docPr id="9" name="Immagine 9" descr="Konrad Aden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onrad Adenau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18" w:anchor="box_1" w:history="1">
        <w:r w:rsidRPr="00C561DE">
          <w:rPr>
            <w:color w:val="0000FF"/>
            <w:u w:val="single"/>
            <w:lang w:val="fr-FR"/>
          </w:rPr>
          <w:t>Konrad Adenauer</w:t>
        </w:r>
      </w:hyperlink>
      <w:r w:rsidRPr="00C561DE">
        <w:rPr>
          <w:lang w:val="fr-FR"/>
        </w:rPr>
        <w:t xml:space="preserve"> </w:t>
      </w:r>
    </w:p>
    <w:p w:rsidR="00C561DE" w:rsidRPr="00C561DE" w:rsidRDefault="00C561DE" w:rsidP="00C561DE">
      <w:pPr>
        <w:numPr>
          <w:ilvl w:val="0"/>
          <w:numId w:val="13"/>
        </w:numPr>
        <w:spacing w:before="100" w:beforeAutospacing="1" w:after="100" w:afterAutospacing="1"/>
        <w:rPr>
          <w:lang w:val="fr-FR"/>
        </w:rPr>
      </w:pPr>
      <w:r w:rsidRPr="00C561DE">
        <w:rPr>
          <w:noProof/>
        </w:rPr>
        <w:drawing>
          <wp:inline distT="0" distB="0" distL="0" distR="0" wp14:anchorId="404221D8" wp14:editId="44193323">
            <wp:extent cx="425450" cy="349250"/>
            <wp:effectExtent l="0" t="0" r="0" b="0"/>
            <wp:docPr id="10" name="Immagine 10" descr="Joseph B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oseph Be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20" w:anchor="box_2" w:history="1">
        <w:r w:rsidRPr="00C561DE">
          <w:rPr>
            <w:color w:val="0000FF"/>
            <w:u w:val="single"/>
            <w:lang w:val="fr-FR"/>
          </w:rPr>
          <w:t xml:space="preserve">Joseph </w:t>
        </w:r>
        <w:proofErr w:type="spellStart"/>
        <w:r w:rsidRPr="00C561DE">
          <w:rPr>
            <w:color w:val="0000FF"/>
            <w:u w:val="single"/>
            <w:lang w:val="fr-FR"/>
          </w:rPr>
          <w:t>Bech</w:t>
        </w:r>
        <w:proofErr w:type="spellEnd"/>
      </w:hyperlink>
      <w:r w:rsidRPr="00C561DE">
        <w:rPr>
          <w:lang w:val="fr-FR"/>
        </w:rPr>
        <w:t xml:space="preserve"> </w:t>
      </w:r>
    </w:p>
    <w:p w:rsidR="00C561DE" w:rsidRPr="00C561DE" w:rsidRDefault="00C561DE" w:rsidP="00C561DE">
      <w:pPr>
        <w:numPr>
          <w:ilvl w:val="0"/>
          <w:numId w:val="13"/>
        </w:numPr>
        <w:spacing w:before="100" w:beforeAutospacing="1" w:after="100" w:afterAutospacing="1"/>
        <w:rPr>
          <w:lang w:val="fr-FR"/>
        </w:rPr>
      </w:pPr>
      <w:r w:rsidRPr="00C561DE">
        <w:rPr>
          <w:noProof/>
        </w:rPr>
        <w:drawing>
          <wp:inline distT="0" distB="0" distL="0" distR="0" wp14:anchorId="3CF1BC13" wp14:editId="20C8E844">
            <wp:extent cx="425450" cy="349250"/>
            <wp:effectExtent l="0" t="0" r="0" b="0"/>
            <wp:docPr id="11" name="Immagine 11" descr="Johan Be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han Bey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22" w:anchor="box_3" w:history="1">
        <w:r w:rsidRPr="00C561DE">
          <w:rPr>
            <w:color w:val="0000FF"/>
            <w:u w:val="single"/>
            <w:lang w:val="fr-FR"/>
          </w:rPr>
          <w:t xml:space="preserve">Johan </w:t>
        </w:r>
        <w:proofErr w:type="spellStart"/>
        <w:r w:rsidRPr="00C561DE">
          <w:rPr>
            <w:color w:val="0000FF"/>
            <w:u w:val="single"/>
            <w:lang w:val="fr-FR"/>
          </w:rPr>
          <w:t>Beyen</w:t>
        </w:r>
        <w:proofErr w:type="spellEnd"/>
      </w:hyperlink>
      <w:r w:rsidRPr="00C561DE">
        <w:rPr>
          <w:lang w:val="fr-FR"/>
        </w:rPr>
        <w:t xml:space="preserve"> </w:t>
      </w:r>
    </w:p>
    <w:p w:rsidR="00C561DE" w:rsidRPr="00C561DE" w:rsidRDefault="00C561DE" w:rsidP="00C561DE">
      <w:pPr>
        <w:numPr>
          <w:ilvl w:val="0"/>
          <w:numId w:val="13"/>
        </w:numPr>
        <w:spacing w:before="100" w:beforeAutospacing="1" w:after="100" w:afterAutospacing="1"/>
        <w:rPr>
          <w:lang w:val="fr-FR"/>
        </w:rPr>
      </w:pPr>
      <w:r w:rsidRPr="00C561DE">
        <w:rPr>
          <w:noProof/>
        </w:rPr>
        <w:drawing>
          <wp:inline distT="0" distB="0" distL="0" distR="0" wp14:anchorId="02F4BEDC" wp14:editId="024AA87C">
            <wp:extent cx="425450" cy="349250"/>
            <wp:effectExtent l="0" t="0" r="0" b="0"/>
            <wp:docPr id="12" name="Immagine 12" descr="Winston Chur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nston Churchi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24" w:anchor="box_4" w:history="1">
        <w:r w:rsidRPr="00C561DE">
          <w:rPr>
            <w:color w:val="0000FF"/>
            <w:u w:val="single"/>
            <w:lang w:val="fr-FR"/>
          </w:rPr>
          <w:t>Winston Churchill</w:t>
        </w:r>
      </w:hyperlink>
      <w:r w:rsidRPr="00C561DE">
        <w:rPr>
          <w:lang w:val="fr-FR"/>
        </w:rPr>
        <w:t xml:space="preserve"> </w:t>
      </w:r>
    </w:p>
    <w:p w:rsidR="00C561DE" w:rsidRPr="00C561DE" w:rsidRDefault="00C561DE" w:rsidP="00C561DE">
      <w:pPr>
        <w:numPr>
          <w:ilvl w:val="0"/>
          <w:numId w:val="13"/>
        </w:numPr>
        <w:spacing w:before="100" w:beforeAutospacing="1" w:after="100" w:afterAutospacing="1"/>
        <w:rPr>
          <w:lang w:val="fr-FR"/>
        </w:rPr>
      </w:pPr>
      <w:r w:rsidRPr="00C561DE">
        <w:rPr>
          <w:noProof/>
        </w:rPr>
        <w:drawing>
          <wp:inline distT="0" distB="0" distL="0" distR="0" wp14:anchorId="5DD101F8" wp14:editId="364564C5">
            <wp:extent cx="425450" cy="349250"/>
            <wp:effectExtent l="0" t="0" r="0" b="0"/>
            <wp:docPr id="13" name="Immagine 13" descr="Alcide de Gasp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cide de Gasper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26" w:anchor="box_5" w:history="1">
        <w:r w:rsidRPr="00C561DE">
          <w:rPr>
            <w:color w:val="0000FF"/>
            <w:u w:val="single"/>
            <w:lang w:val="fr-FR"/>
          </w:rPr>
          <w:t>Alcide de Gasperi</w:t>
        </w:r>
      </w:hyperlink>
      <w:r w:rsidRPr="00C561DE">
        <w:rPr>
          <w:lang w:val="fr-FR"/>
        </w:rPr>
        <w:t xml:space="preserve"> </w:t>
      </w:r>
    </w:p>
    <w:p w:rsidR="00C561DE" w:rsidRPr="00C561DE" w:rsidRDefault="00C561DE" w:rsidP="00C561DE">
      <w:pPr>
        <w:numPr>
          <w:ilvl w:val="0"/>
          <w:numId w:val="13"/>
        </w:numPr>
        <w:spacing w:before="100" w:beforeAutospacing="1" w:after="100" w:afterAutospacing="1"/>
        <w:rPr>
          <w:lang w:val="fr-FR"/>
        </w:rPr>
      </w:pPr>
      <w:r w:rsidRPr="00C561DE">
        <w:rPr>
          <w:noProof/>
        </w:rPr>
        <w:drawing>
          <wp:inline distT="0" distB="0" distL="0" distR="0" wp14:anchorId="34E225DD" wp14:editId="62D35351">
            <wp:extent cx="425450" cy="349250"/>
            <wp:effectExtent l="0" t="0" r="0" b="0"/>
            <wp:docPr id="14" name="Immagine 14" descr="Walter Hall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alter Hallste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28" w:anchor="box_6" w:history="1">
        <w:r w:rsidRPr="00C561DE">
          <w:rPr>
            <w:color w:val="0000FF"/>
            <w:u w:val="single"/>
            <w:lang w:val="fr-FR"/>
          </w:rPr>
          <w:t xml:space="preserve">Walter </w:t>
        </w:r>
        <w:proofErr w:type="spellStart"/>
        <w:r w:rsidRPr="00C561DE">
          <w:rPr>
            <w:color w:val="0000FF"/>
            <w:u w:val="single"/>
            <w:lang w:val="fr-FR"/>
          </w:rPr>
          <w:t>Hallstein</w:t>
        </w:r>
        <w:proofErr w:type="spellEnd"/>
      </w:hyperlink>
      <w:r w:rsidRPr="00C561DE">
        <w:rPr>
          <w:lang w:val="fr-FR"/>
        </w:rPr>
        <w:t xml:space="preserve"> </w:t>
      </w:r>
    </w:p>
    <w:p w:rsidR="00C561DE" w:rsidRPr="00C561DE" w:rsidRDefault="00C561DE" w:rsidP="00C561DE">
      <w:pPr>
        <w:numPr>
          <w:ilvl w:val="0"/>
          <w:numId w:val="14"/>
        </w:numPr>
        <w:spacing w:before="100" w:beforeAutospacing="1" w:after="100" w:afterAutospacing="1"/>
        <w:rPr>
          <w:lang w:val="fr-FR"/>
        </w:rPr>
      </w:pPr>
      <w:r w:rsidRPr="00C561DE">
        <w:rPr>
          <w:noProof/>
        </w:rPr>
        <w:drawing>
          <wp:inline distT="0" distB="0" distL="0" distR="0" wp14:anchorId="374458D1" wp14:editId="54101E38">
            <wp:extent cx="425450" cy="349250"/>
            <wp:effectExtent l="0" t="0" r="0" b="0"/>
            <wp:docPr id="15" name="Immagine 15" descr="Sicco Mansh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cco Manshol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30" w:anchor="box_7" w:history="1">
        <w:proofErr w:type="spellStart"/>
        <w:r w:rsidRPr="00C561DE">
          <w:rPr>
            <w:color w:val="0000FF"/>
            <w:u w:val="single"/>
            <w:lang w:val="fr-FR"/>
          </w:rPr>
          <w:t>Sicco</w:t>
        </w:r>
        <w:proofErr w:type="spellEnd"/>
        <w:r w:rsidRPr="00C561DE">
          <w:rPr>
            <w:color w:val="0000FF"/>
            <w:u w:val="single"/>
            <w:lang w:val="fr-FR"/>
          </w:rPr>
          <w:t xml:space="preserve"> Mansholt</w:t>
        </w:r>
      </w:hyperlink>
      <w:r w:rsidRPr="00C561DE">
        <w:rPr>
          <w:lang w:val="fr-FR"/>
        </w:rPr>
        <w:t xml:space="preserve"> </w:t>
      </w:r>
    </w:p>
    <w:p w:rsidR="00C561DE" w:rsidRPr="00C561DE" w:rsidRDefault="00C561DE" w:rsidP="00C561DE">
      <w:pPr>
        <w:numPr>
          <w:ilvl w:val="0"/>
          <w:numId w:val="14"/>
        </w:numPr>
        <w:spacing w:before="100" w:beforeAutospacing="1" w:after="100" w:afterAutospacing="1"/>
        <w:rPr>
          <w:lang w:val="fr-FR"/>
        </w:rPr>
      </w:pPr>
      <w:r w:rsidRPr="00C561DE">
        <w:rPr>
          <w:noProof/>
        </w:rPr>
        <w:drawing>
          <wp:inline distT="0" distB="0" distL="0" distR="0" wp14:anchorId="63C9B9DB" wp14:editId="4CEBDF6C">
            <wp:extent cx="425450" cy="349250"/>
            <wp:effectExtent l="0" t="0" r="0" b="0"/>
            <wp:docPr id="16" name="Immagine 16" descr="Jean M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ean Monn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32" w:anchor="box_8" w:history="1">
        <w:r w:rsidRPr="00C561DE">
          <w:rPr>
            <w:color w:val="0000FF"/>
            <w:u w:val="single"/>
            <w:lang w:val="fr-FR"/>
          </w:rPr>
          <w:t>Jean Monnet</w:t>
        </w:r>
      </w:hyperlink>
      <w:r w:rsidRPr="00C561DE">
        <w:rPr>
          <w:lang w:val="fr-FR"/>
        </w:rPr>
        <w:t xml:space="preserve"> </w:t>
      </w:r>
    </w:p>
    <w:p w:rsidR="00C561DE" w:rsidRPr="00C561DE" w:rsidRDefault="00C561DE" w:rsidP="00C561DE">
      <w:pPr>
        <w:numPr>
          <w:ilvl w:val="0"/>
          <w:numId w:val="14"/>
        </w:numPr>
        <w:spacing w:before="100" w:beforeAutospacing="1" w:after="100" w:afterAutospacing="1"/>
        <w:rPr>
          <w:lang w:val="fr-FR"/>
        </w:rPr>
      </w:pPr>
      <w:r w:rsidRPr="00C561DE">
        <w:rPr>
          <w:noProof/>
        </w:rPr>
        <w:drawing>
          <wp:inline distT="0" distB="0" distL="0" distR="0" wp14:anchorId="3039AA62" wp14:editId="2F4A3AF5">
            <wp:extent cx="425450" cy="349250"/>
            <wp:effectExtent l="0" t="0" r="0" b="0"/>
            <wp:docPr id="17" name="Immagine 17" descr="Robert Sc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obert Schuma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34" w:anchor="box_9" w:history="1">
        <w:r w:rsidRPr="00C561DE">
          <w:rPr>
            <w:color w:val="0000FF"/>
            <w:u w:val="single"/>
            <w:lang w:val="fr-FR"/>
          </w:rPr>
          <w:t>Robert Schuman</w:t>
        </w:r>
      </w:hyperlink>
      <w:r w:rsidRPr="00C561DE">
        <w:rPr>
          <w:lang w:val="fr-FR"/>
        </w:rPr>
        <w:t xml:space="preserve"> </w:t>
      </w:r>
    </w:p>
    <w:p w:rsidR="00C561DE" w:rsidRPr="00C561DE" w:rsidRDefault="00C561DE" w:rsidP="00C561DE">
      <w:pPr>
        <w:numPr>
          <w:ilvl w:val="0"/>
          <w:numId w:val="14"/>
        </w:numPr>
        <w:spacing w:before="100" w:beforeAutospacing="1" w:after="100" w:afterAutospacing="1"/>
        <w:rPr>
          <w:lang w:val="fr-FR"/>
        </w:rPr>
      </w:pPr>
      <w:r w:rsidRPr="00C561DE">
        <w:rPr>
          <w:noProof/>
        </w:rPr>
        <w:drawing>
          <wp:inline distT="0" distB="0" distL="0" distR="0" wp14:anchorId="0AA835A7" wp14:editId="721F1032">
            <wp:extent cx="425450" cy="349250"/>
            <wp:effectExtent l="0" t="0" r="0" b="0"/>
            <wp:docPr id="18" name="Immagine 18" descr="Paul-Henri Sp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ul-Henri Spaa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36" w:anchor="box_10" w:history="1">
        <w:r w:rsidRPr="00C561DE">
          <w:rPr>
            <w:color w:val="0000FF"/>
            <w:u w:val="single"/>
            <w:lang w:val="fr-FR"/>
          </w:rPr>
          <w:t>Paul-Henri Spaak</w:t>
        </w:r>
      </w:hyperlink>
      <w:r w:rsidRPr="00C561DE">
        <w:rPr>
          <w:lang w:val="fr-FR"/>
        </w:rPr>
        <w:t xml:space="preserve"> </w:t>
      </w:r>
    </w:p>
    <w:p w:rsidR="00C561DE" w:rsidRPr="00C561DE" w:rsidRDefault="00C561DE" w:rsidP="00C561DE">
      <w:pPr>
        <w:numPr>
          <w:ilvl w:val="0"/>
          <w:numId w:val="14"/>
        </w:numPr>
        <w:spacing w:before="100" w:beforeAutospacing="1" w:after="100" w:afterAutospacing="1"/>
        <w:rPr>
          <w:lang w:val="fr-FR"/>
        </w:rPr>
      </w:pPr>
      <w:r w:rsidRPr="00C561DE">
        <w:rPr>
          <w:noProof/>
        </w:rPr>
        <w:drawing>
          <wp:inline distT="0" distB="0" distL="0" distR="0" wp14:anchorId="74774946" wp14:editId="1F42F42C">
            <wp:extent cx="425450" cy="349250"/>
            <wp:effectExtent l="0" t="0" r="0" b="0"/>
            <wp:docPr id="19" name="Immagine 19" descr="Altiero Spin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tiero Spinell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5450" cy="349250"/>
                    </a:xfrm>
                    <a:prstGeom prst="rect">
                      <a:avLst/>
                    </a:prstGeom>
                    <a:noFill/>
                    <a:ln>
                      <a:noFill/>
                    </a:ln>
                  </pic:spPr>
                </pic:pic>
              </a:graphicData>
            </a:graphic>
          </wp:inline>
        </w:drawing>
      </w:r>
      <w:hyperlink r:id="rId38" w:anchor="box_11" w:history="1">
        <w:proofErr w:type="spellStart"/>
        <w:r w:rsidRPr="00C561DE">
          <w:rPr>
            <w:color w:val="0000FF"/>
            <w:u w:val="single"/>
            <w:lang w:val="fr-FR"/>
          </w:rPr>
          <w:t>Altiero</w:t>
        </w:r>
        <w:proofErr w:type="spellEnd"/>
        <w:r w:rsidRPr="00C561DE">
          <w:rPr>
            <w:color w:val="0000FF"/>
            <w:u w:val="single"/>
            <w:lang w:val="fr-FR"/>
          </w:rPr>
          <w:t xml:space="preserve"> </w:t>
        </w:r>
        <w:proofErr w:type="spellStart"/>
        <w:r w:rsidRPr="00C561DE">
          <w:rPr>
            <w:color w:val="0000FF"/>
            <w:u w:val="single"/>
            <w:lang w:val="fr-FR"/>
          </w:rPr>
          <w:t>Spinelli</w:t>
        </w:r>
        <w:proofErr w:type="spellEnd"/>
      </w:hyperlink>
      <w:r w:rsidRPr="00C561DE">
        <w:rPr>
          <w:lang w:val="fr-FR"/>
        </w:rPr>
        <w:t xml:space="preserve"> </w:t>
      </w:r>
    </w:p>
    <w:p w:rsidR="00C561DE" w:rsidRPr="00C561DE" w:rsidRDefault="00C561DE" w:rsidP="00C561DE">
      <w:pPr>
        <w:spacing w:before="100" w:beforeAutospacing="1" w:after="100" w:afterAutospacing="1"/>
        <w:outlineLvl w:val="1"/>
        <w:rPr>
          <w:b/>
          <w:bCs/>
          <w:sz w:val="36"/>
          <w:szCs w:val="36"/>
          <w:lang w:val="fr-FR"/>
        </w:rPr>
      </w:pPr>
      <w:hyperlink r:id="rId39" w:history="1">
        <w:r w:rsidRPr="00C561DE">
          <w:rPr>
            <w:b/>
            <w:bCs/>
            <w:color w:val="0000FF"/>
            <w:sz w:val="36"/>
            <w:szCs w:val="36"/>
            <w:u w:val="single"/>
            <w:lang w:val="fr-FR"/>
          </w:rPr>
          <w:t>1945 - 1959</w:t>
        </w:r>
      </w:hyperlink>
      <w:r w:rsidRPr="00C561DE">
        <w:rPr>
          <w:b/>
          <w:bCs/>
          <w:sz w:val="36"/>
          <w:szCs w:val="36"/>
          <w:lang w:val="fr-FR"/>
        </w:rPr>
        <w:t xml:space="preserve"> </w:t>
      </w:r>
    </w:p>
    <w:p w:rsidR="00C561DE" w:rsidRPr="00C561DE" w:rsidRDefault="00C561DE" w:rsidP="00C561DE">
      <w:pPr>
        <w:spacing w:before="100" w:beforeAutospacing="1" w:after="100" w:afterAutospacing="1"/>
        <w:outlineLvl w:val="2"/>
        <w:rPr>
          <w:b/>
          <w:bCs/>
          <w:sz w:val="27"/>
          <w:szCs w:val="27"/>
          <w:lang w:val="fr-FR"/>
        </w:rPr>
      </w:pPr>
      <w:r w:rsidRPr="00C561DE">
        <w:rPr>
          <w:b/>
          <w:bCs/>
          <w:sz w:val="27"/>
          <w:szCs w:val="27"/>
          <w:lang w:val="fr-FR"/>
        </w:rPr>
        <w:lastRenderedPageBreak/>
        <w:t>Une Europe en paix – Les débuts d'une coopération</w:t>
      </w:r>
    </w:p>
    <w:p w:rsidR="00C561DE" w:rsidRPr="00C561DE" w:rsidRDefault="00C561DE" w:rsidP="00C561DE">
      <w:pPr>
        <w:spacing w:before="100" w:beforeAutospacing="1" w:after="100" w:afterAutospacing="1"/>
        <w:rPr>
          <w:lang w:val="fr-FR"/>
        </w:rPr>
      </w:pPr>
      <w:r w:rsidRPr="00C561DE">
        <w:rPr>
          <w:lang w:val="fr-FR"/>
        </w:rPr>
        <w:t>L'Union européenne a été créée dans le but de mettre fin aux guerres qui ont régulièrement ensanglanté le continent pour aboutir à la Seconde guerre mondiale. À compter de 1950, la Communauté européenne du charbon et de l'acier unit progressivement les pays européens sur le plan économique et politique afin de garantir une paix durable. Les six pays fondateurs de cette Communauté sont la Belgique, la France, l'Allemagne, l'Italie, le Luxembourg et les Pays-Bas. Les années 50 sont dominées par la guerre froide entre l'Est et l'Ouest. En Hongrie, les manifestations de protestation contre le régime communiste sont réprimées par les chars soviétiques en 1956. L'année suivante, l'Union soviétique prend la tête de la conquête spatiale en lançant le premier satellite construit par l'homme, le Spoutnik 1. C'est également en 1957 que le traité de Rome institue la Communauté économique européenne (CEE), aussi appelée «marché commun».</w:t>
      </w:r>
    </w:p>
    <w:p w:rsidR="00C561DE" w:rsidRPr="00C561DE" w:rsidRDefault="00C561DE" w:rsidP="00C561DE">
      <w:pPr>
        <w:spacing w:before="100" w:beforeAutospacing="1" w:after="100" w:afterAutospacing="1"/>
        <w:outlineLvl w:val="1"/>
        <w:rPr>
          <w:b/>
          <w:bCs/>
          <w:sz w:val="36"/>
          <w:szCs w:val="36"/>
          <w:lang w:val="fr-FR"/>
        </w:rPr>
      </w:pPr>
      <w:hyperlink r:id="rId40" w:history="1">
        <w:r w:rsidRPr="00C561DE">
          <w:rPr>
            <w:b/>
            <w:bCs/>
            <w:color w:val="0000FF"/>
            <w:sz w:val="36"/>
            <w:szCs w:val="36"/>
            <w:u w:val="single"/>
            <w:lang w:val="fr-FR"/>
          </w:rPr>
          <w:t>1960 - 1969</w:t>
        </w:r>
      </w:hyperlink>
      <w:r w:rsidRPr="00C561DE">
        <w:rPr>
          <w:b/>
          <w:bCs/>
          <w:sz w:val="36"/>
          <w:szCs w:val="36"/>
          <w:lang w:val="fr-FR"/>
        </w:rPr>
        <w:t xml:space="preserve"> </w:t>
      </w:r>
    </w:p>
    <w:p w:rsidR="00C561DE" w:rsidRPr="00C561DE" w:rsidRDefault="00C561DE" w:rsidP="00C561DE">
      <w:pPr>
        <w:spacing w:before="100" w:beforeAutospacing="1" w:after="100" w:afterAutospacing="1"/>
        <w:outlineLvl w:val="2"/>
        <w:rPr>
          <w:b/>
          <w:bCs/>
          <w:sz w:val="27"/>
          <w:szCs w:val="27"/>
          <w:lang w:val="fr-FR"/>
        </w:rPr>
      </w:pPr>
      <w:r w:rsidRPr="00C561DE">
        <w:rPr>
          <w:b/>
          <w:bCs/>
          <w:sz w:val="27"/>
          <w:szCs w:val="27"/>
          <w:lang w:val="fr-FR"/>
        </w:rPr>
        <w:t>Le boom des années 60 – Une période de croissance économique</w:t>
      </w:r>
    </w:p>
    <w:p w:rsidR="00C561DE" w:rsidRPr="00C561DE" w:rsidRDefault="00C561DE" w:rsidP="00C561DE">
      <w:pPr>
        <w:spacing w:before="100" w:beforeAutospacing="1" w:after="100" w:afterAutospacing="1"/>
        <w:rPr>
          <w:lang w:val="fr-FR"/>
        </w:rPr>
      </w:pPr>
      <w:r w:rsidRPr="00C561DE">
        <w:rPr>
          <w:lang w:val="fr-FR"/>
        </w:rPr>
        <w:t>Avec des groupes tels que les Beatles qui attirent des foules de jeunes admirateurs à chacune de leur apparition, on assiste dans les années 60 à l'émergence d'une «culture de la jeunesse», qui contribue à la mise en marche d'une révolution culturelle et au creusement du fossé entre les générations. L'économie traverse une période faste, grâce notamment à l'abandon, par les pays de l'UE, de l'imposition de droits de douanes dans leurs échanges commerciaux. Les pays européens conviennent également de contrôler conjointement la production agricole, afin que chacun mange à sa faim, et assez rapidement, certains produits agricoles deviennent même excédentaires. Mai 68 devient célèbre grâce aux émeutes estudiantines à Paris et de nombreux changements, touchant tant la société que les comportements, sont désormais associés à la «génération 68».</w:t>
      </w:r>
    </w:p>
    <w:p w:rsidR="00C561DE" w:rsidRPr="00C561DE" w:rsidRDefault="00C561DE" w:rsidP="00C561DE">
      <w:pPr>
        <w:spacing w:before="100" w:beforeAutospacing="1" w:after="100" w:afterAutospacing="1"/>
        <w:outlineLvl w:val="1"/>
        <w:rPr>
          <w:b/>
          <w:bCs/>
          <w:sz w:val="36"/>
          <w:szCs w:val="36"/>
          <w:lang w:val="fr-FR"/>
        </w:rPr>
      </w:pPr>
      <w:hyperlink r:id="rId41" w:history="1">
        <w:r w:rsidRPr="00C561DE">
          <w:rPr>
            <w:b/>
            <w:bCs/>
            <w:color w:val="0000FF"/>
            <w:sz w:val="36"/>
            <w:szCs w:val="36"/>
            <w:u w:val="single"/>
            <w:lang w:val="fr-FR"/>
          </w:rPr>
          <w:t>1970 - 1979</w:t>
        </w:r>
      </w:hyperlink>
      <w:r w:rsidRPr="00C561DE">
        <w:rPr>
          <w:b/>
          <w:bCs/>
          <w:sz w:val="36"/>
          <w:szCs w:val="36"/>
          <w:lang w:val="fr-FR"/>
        </w:rPr>
        <w:t xml:space="preserve"> </w:t>
      </w:r>
    </w:p>
    <w:p w:rsidR="00C561DE" w:rsidRPr="00C561DE" w:rsidRDefault="00C561DE" w:rsidP="00C561DE">
      <w:pPr>
        <w:spacing w:before="100" w:beforeAutospacing="1" w:after="100" w:afterAutospacing="1"/>
        <w:outlineLvl w:val="2"/>
        <w:rPr>
          <w:b/>
          <w:bCs/>
          <w:sz w:val="27"/>
          <w:szCs w:val="27"/>
          <w:lang w:val="fr-FR"/>
        </w:rPr>
      </w:pPr>
      <w:r w:rsidRPr="00C561DE">
        <w:rPr>
          <w:b/>
          <w:bCs/>
          <w:sz w:val="27"/>
          <w:szCs w:val="27"/>
          <w:lang w:val="fr-FR"/>
        </w:rPr>
        <w:t>Une Communauté en pleine expansion – Le premier élargissement</w:t>
      </w:r>
    </w:p>
    <w:p w:rsidR="00C561DE" w:rsidRPr="00C561DE" w:rsidRDefault="00C561DE" w:rsidP="00C561DE">
      <w:pPr>
        <w:spacing w:before="100" w:beforeAutospacing="1" w:after="100" w:afterAutospacing="1"/>
        <w:rPr>
          <w:lang w:val="fr-FR"/>
        </w:rPr>
      </w:pPr>
      <w:r w:rsidRPr="00C561DE">
        <w:rPr>
          <w:lang w:val="fr-FR"/>
        </w:rPr>
        <w:t>Le Danemark, l'Irlande et le Royaume-Uni adhèrent à l'Union européenne le 1er janvier 1973, portant le nombre d'États membres à neuf. La guerre israélo-arabe, brève mais violente, d'octobre 1973 se solde par une crise énergétique et l'apparition de problèmes économiques en Europe. Les dernières dictatures de droite en Europe prennent fin avec le renversement du régime de Salazar au Portugal en 1974 et la mort du général Franco en Espagne en 1975. L'UE commence à transférer des sommes considérables au moyen de sa politique régionale afin de créer des emplois et des infrastructures dans les régions les plus démunies. Quant au Parlement européen, il accroît son influence sur les affaires européennes et voit, en 1979, ses membres élus au suffrage direct pour la première fois.</w:t>
      </w:r>
    </w:p>
    <w:p w:rsidR="00C561DE" w:rsidRPr="00C561DE" w:rsidRDefault="00C561DE" w:rsidP="00C561DE">
      <w:pPr>
        <w:spacing w:before="100" w:beforeAutospacing="1" w:after="100" w:afterAutospacing="1"/>
        <w:outlineLvl w:val="1"/>
        <w:rPr>
          <w:b/>
          <w:bCs/>
          <w:sz w:val="36"/>
          <w:szCs w:val="36"/>
          <w:lang w:val="fr-FR"/>
        </w:rPr>
      </w:pPr>
      <w:hyperlink r:id="rId42" w:history="1">
        <w:r w:rsidRPr="00C561DE">
          <w:rPr>
            <w:b/>
            <w:bCs/>
            <w:color w:val="0000FF"/>
            <w:sz w:val="36"/>
            <w:szCs w:val="36"/>
            <w:u w:val="single"/>
            <w:lang w:val="fr-FR"/>
          </w:rPr>
          <w:t>1980 - 1989</w:t>
        </w:r>
      </w:hyperlink>
      <w:r w:rsidRPr="00C561DE">
        <w:rPr>
          <w:b/>
          <w:bCs/>
          <w:sz w:val="36"/>
          <w:szCs w:val="36"/>
          <w:lang w:val="fr-FR"/>
        </w:rPr>
        <w:t xml:space="preserve"> </w:t>
      </w:r>
    </w:p>
    <w:p w:rsidR="00C561DE" w:rsidRPr="00C561DE" w:rsidRDefault="00C561DE" w:rsidP="00C561DE">
      <w:pPr>
        <w:spacing w:before="100" w:beforeAutospacing="1" w:after="100" w:afterAutospacing="1"/>
        <w:outlineLvl w:val="2"/>
        <w:rPr>
          <w:b/>
          <w:bCs/>
          <w:sz w:val="27"/>
          <w:szCs w:val="27"/>
          <w:lang w:val="fr-FR"/>
        </w:rPr>
      </w:pPr>
      <w:r w:rsidRPr="00C561DE">
        <w:rPr>
          <w:b/>
          <w:bCs/>
          <w:sz w:val="27"/>
          <w:szCs w:val="27"/>
          <w:lang w:val="fr-FR"/>
        </w:rPr>
        <w:t>Une Europe en pleine mutation – La chute du mur de Berlin</w:t>
      </w:r>
    </w:p>
    <w:p w:rsidR="00C561DE" w:rsidRPr="00C561DE" w:rsidRDefault="00C561DE" w:rsidP="00C561DE">
      <w:pPr>
        <w:spacing w:before="100" w:beforeAutospacing="1" w:after="100" w:afterAutospacing="1"/>
        <w:rPr>
          <w:lang w:val="fr-FR"/>
        </w:rPr>
      </w:pPr>
      <w:r w:rsidRPr="00C561DE">
        <w:rPr>
          <w:lang w:val="fr-FR"/>
        </w:rPr>
        <w:t xml:space="preserve">Les noms de </w:t>
      </w:r>
      <w:proofErr w:type="spellStart"/>
      <w:r w:rsidRPr="00C561DE">
        <w:rPr>
          <w:lang w:val="fr-FR"/>
        </w:rPr>
        <w:t>Solidarność</w:t>
      </w:r>
      <w:proofErr w:type="spellEnd"/>
      <w:r w:rsidRPr="00C561DE">
        <w:rPr>
          <w:lang w:val="fr-FR"/>
        </w:rPr>
        <w:t xml:space="preserve">, le syndicat polonais, et de Lech Walesa, son dirigeant, deviennent familiers en Europe et dans le monde à la suite des grèves du chantier naval de Gdansk durant l'été 80. En 1981, la Grèce devient le dixième membre de l'UE, puis vient le tour de l'Espagne et du Portugal cinq ans plus tard. C'est en 1986 que l'Acte unique européen est signé. Ce traité sert de base à un vaste programme de six ans destiné à supprimer les entraves à la libre circulation des marchandises au sein de l'UE, donnant naissant au «marché unique». Le 9 novembre 1989 marque un grand bouleversement politique avec la </w:t>
      </w:r>
      <w:r w:rsidRPr="00C561DE">
        <w:rPr>
          <w:lang w:val="fr-FR"/>
        </w:rPr>
        <w:lastRenderedPageBreak/>
        <w:t>chute du mur de Berlin et l'ouverture, pour la première fois depuis 28 ans, de la frontière entre l'Allemagne de l'Ouest et l'Allemagne de l'Est, bientôt réunifiées.</w:t>
      </w:r>
    </w:p>
    <w:p w:rsidR="00C561DE" w:rsidRPr="00C561DE" w:rsidRDefault="00C561DE" w:rsidP="00C561DE">
      <w:pPr>
        <w:spacing w:before="100" w:beforeAutospacing="1" w:after="100" w:afterAutospacing="1"/>
        <w:outlineLvl w:val="1"/>
        <w:rPr>
          <w:b/>
          <w:bCs/>
          <w:sz w:val="36"/>
          <w:szCs w:val="36"/>
          <w:lang w:val="fr-FR"/>
        </w:rPr>
      </w:pPr>
      <w:hyperlink r:id="rId43" w:history="1">
        <w:r w:rsidRPr="00C561DE">
          <w:rPr>
            <w:b/>
            <w:bCs/>
            <w:color w:val="0000FF"/>
            <w:sz w:val="36"/>
            <w:szCs w:val="36"/>
            <w:u w:val="single"/>
            <w:lang w:val="fr-FR"/>
          </w:rPr>
          <w:t>1990 - 1999</w:t>
        </w:r>
      </w:hyperlink>
      <w:r w:rsidRPr="00C561DE">
        <w:rPr>
          <w:b/>
          <w:bCs/>
          <w:sz w:val="36"/>
          <w:szCs w:val="36"/>
          <w:lang w:val="fr-FR"/>
        </w:rPr>
        <w:t xml:space="preserve"> </w:t>
      </w:r>
    </w:p>
    <w:p w:rsidR="00C561DE" w:rsidRPr="00C561DE" w:rsidRDefault="00C561DE" w:rsidP="00C561DE">
      <w:pPr>
        <w:spacing w:before="100" w:beforeAutospacing="1" w:after="100" w:afterAutospacing="1"/>
        <w:outlineLvl w:val="2"/>
        <w:rPr>
          <w:b/>
          <w:bCs/>
          <w:sz w:val="27"/>
          <w:szCs w:val="27"/>
          <w:lang w:val="fr-FR"/>
        </w:rPr>
      </w:pPr>
      <w:r w:rsidRPr="00C561DE">
        <w:rPr>
          <w:b/>
          <w:bCs/>
          <w:sz w:val="27"/>
          <w:szCs w:val="27"/>
          <w:lang w:val="fr-FR"/>
        </w:rPr>
        <w:t>Une Europe sans frontières</w:t>
      </w:r>
    </w:p>
    <w:p w:rsidR="00C561DE" w:rsidRPr="00C561DE" w:rsidRDefault="00C561DE" w:rsidP="00C561DE">
      <w:pPr>
        <w:spacing w:before="100" w:beforeAutospacing="1" w:after="100" w:afterAutospacing="1"/>
        <w:rPr>
          <w:lang w:val="fr-FR"/>
        </w:rPr>
      </w:pPr>
      <w:r w:rsidRPr="00C561DE">
        <w:rPr>
          <w:lang w:val="fr-FR"/>
        </w:rPr>
        <w:t>Avec la chute du communisme en Europe centrale et orientale, les Européens deviennent des voisins proches. Le marché unique est achevé en 1993, avec la mise en place des «quatre libertés»: celles de la libre circulation des biens, des services, des personnes et des capitaux. Deux traités seront signés dans les années 90: le traité de Maastricht sur l'Union européenne en 1993 et le traité d'Amsterdam en 1999. Les Européens s'intéressent à la protection de l'environnement et à la mise en place de mesures communes en matière de sécurité et de défense. En 1995, l'UE s'enrichit de trois nouveaux membres, l'Autriche, la Finlande et la Suède. Un petit village luxembourgeois donne son nom aux accords de «Schengen», qui permettent progressivement aux Européens de voyager sans contrôle aux frontières. Des millions de jeunes partent étudier dans d'autres pays avec l'aide de l'UE, tandis que l'utilisation croissante des téléphones portables et de l'Internet rend les communications plus aisées.</w:t>
      </w:r>
    </w:p>
    <w:p w:rsidR="00C561DE" w:rsidRPr="00C561DE" w:rsidRDefault="00C561DE" w:rsidP="00C561DE">
      <w:pPr>
        <w:spacing w:before="100" w:beforeAutospacing="1" w:after="100" w:afterAutospacing="1"/>
        <w:outlineLvl w:val="1"/>
        <w:rPr>
          <w:b/>
          <w:bCs/>
          <w:sz w:val="36"/>
          <w:szCs w:val="36"/>
          <w:lang w:val="fr-FR"/>
        </w:rPr>
      </w:pPr>
      <w:hyperlink r:id="rId44" w:history="1">
        <w:r w:rsidRPr="00C561DE">
          <w:rPr>
            <w:b/>
            <w:bCs/>
            <w:color w:val="0000FF"/>
            <w:sz w:val="36"/>
            <w:szCs w:val="36"/>
            <w:u w:val="single"/>
            <w:lang w:val="fr-FR"/>
          </w:rPr>
          <w:t>2000 – 2009</w:t>
        </w:r>
      </w:hyperlink>
      <w:r w:rsidRPr="00C561DE">
        <w:rPr>
          <w:b/>
          <w:bCs/>
          <w:sz w:val="36"/>
          <w:szCs w:val="36"/>
          <w:lang w:val="fr-FR"/>
        </w:rPr>
        <w:t xml:space="preserve"> </w:t>
      </w:r>
    </w:p>
    <w:p w:rsidR="00C561DE" w:rsidRPr="00C561DE" w:rsidRDefault="00C561DE" w:rsidP="00C561DE">
      <w:pPr>
        <w:spacing w:before="100" w:beforeAutospacing="1" w:after="100" w:afterAutospacing="1"/>
        <w:outlineLvl w:val="2"/>
        <w:rPr>
          <w:b/>
          <w:bCs/>
          <w:sz w:val="27"/>
          <w:szCs w:val="27"/>
          <w:lang w:val="fr-FR"/>
        </w:rPr>
      </w:pPr>
      <w:r w:rsidRPr="00C561DE">
        <w:rPr>
          <w:b/>
          <w:bCs/>
          <w:sz w:val="27"/>
          <w:szCs w:val="27"/>
          <w:lang w:val="fr-FR"/>
        </w:rPr>
        <w:t>Nouvel élargissement</w:t>
      </w:r>
    </w:p>
    <w:p w:rsidR="00C561DE" w:rsidRPr="00C561DE" w:rsidRDefault="00C561DE" w:rsidP="00C561DE">
      <w:pPr>
        <w:spacing w:before="100" w:beforeAutospacing="1" w:after="100" w:afterAutospacing="1"/>
        <w:rPr>
          <w:lang w:val="fr-FR"/>
        </w:rPr>
      </w:pPr>
      <w:r w:rsidRPr="00C561DE">
        <w:rPr>
          <w:lang w:val="fr-FR"/>
        </w:rPr>
        <w:t xml:space="preserve">L'euro devient la nouvelle monnaie pour de nombreux Européens. Le 11 septembre 2001 marque le début de la «guerre contre le terrorisme», après le détournement de deux avions de ligne, qui s'écrasent contre des immeubles à New York et Washington. Les pays de l'UE commencent à coopérer plus étroitement pour lutter contre la criminalité. La page des divisions politiques entre Europe de l’Ouest et Europe de l’Est est définitivement tournée lorsque pas moins de dix nouveaux pays adhèrent à l’UE en 2004, suivis de deux autres en 2007. Une crise financière touche l’économie mondiale en septembre 2008, donnant lieu à un renforcement de la coopération économique entre les pays de l’UE. Le traité de Lisbonne est ratifié par tous les pays de l’UE avant d’entrer en vigueur le 1er décembre 2009. Il dote l’UE d’institutions modernes et de méthodes de travail plus efficaces. </w:t>
      </w:r>
    </w:p>
    <w:p w:rsidR="00C561DE" w:rsidRPr="00C561DE" w:rsidRDefault="00C561DE" w:rsidP="00C561DE">
      <w:pPr>
        <w:spacing w:before="100" w:beforeAutospacing="1" w:after="100" w:afterAutospacing="1"/>
        <w:outlineLvl w:val="1"/>
        <w:rPr>
          <w:b/>
          <w:bCs/>
          <w:sz w:val="36"/>
          <w:szCs w:val="36"/>
          <w:lang w:val="fr-FR"/>
        </w:rPr>
      </w:pPr>
      <w:hyperlink r:id="rId45" w:history="1">
        <w:r w:rsidRPr="00C561DE">
          <w:rPr>
            <w:b/>
            <w:bCs/>
            <w:color w:val="0000FF"/>
            <w:sz w:val="36"/>
            <w:szCs w:val="36"/>
            <w:u w:val="single"/>
            <w:lang w:val="fr-FR"/>
          </w:rPr>
          <w:t>2010 – aujourd’hui</w:t>
        </w:r>
      </w:hyperlink>
      <w:r w:rsidRPr="00C561DE">
        <w:rPr>
          <w:b/>
          <w:bCs/>
          <w:sz w:val="36"/>
          <w:szCs w:val="36"/>
          <w:lang w:val="fr-FR"/>
        </w:rPr>
        <w:t xml:space="preserve"> </w:t>
      </w:r>
    </w:p>
    <w:p w:rsidR="00C561DE" w:rsidRPr="00C561DE" w:rsidRDefault="00C561DE" w:rsidP="00C561DE">
      <w:pPr>
        <w:spacing w:before="100" w:beforeAutospacing="1" w:after="100" w:afterAutospacing="1"/>
        <w:outlineLvl w:val="2"/>
        <w:rPr>
          <w:b/>
          <w:bCs/>
          <w:sz w:val="27"/>
          <w:szCs w:val="27"/>
          <w:lang w:val="fr-FR"/>
        </w:rPr>
      </w:pPr>
      <w:r w:rsidRPr="00C561DE">
        <w:rPr>
          <w:b/>
          <w:bCs/>
          <w:sz w:val="27"/>
          <w:szCs w:val="27"/>
          <w:lang w:val="fr-FR"/>
        </w:rPr>
        <w:t>Dix ans d’opportunités et de défis</w:t>
      </w:r>
    </w:p>
    <w:p w:rsidR="00C561DE" w:rsidRPr="00C561DE" w:rsidRDefault="00C561DE" w:rsidP="00C561DE">
      <w:pPr>
        <w:spacing w:before="100" w:beforeAutospacing="1" w:after="100" w:afterAutospacing="1"/>
        <w:rPr>
          <w:lang w:val="fr-FR"/>
        </w:rPr>
      </w:pPr>
      <w:r w:rsidRPr="00C561DE">
        <w:rPr>
          <w:lang w:val="fr-FR"/>
        </w:rPr>
        <w:t>La nouvelle décennie commence par une grave crise économique mais aussi avec l’espoir de voir des investissements dans de nouvelles technologies écologiques et respectueuses du climat et une coopération européenne renforcée se traduire par une croissance et un bien-être durables</w:t>
      </w:r>
    </w:p>
    <w:p w:rsidR="00C561DE" w:rsidRDefault="00C561DE" w:rsidP="00ED0BA4">
      <w:pPr>
        <w:jc w:val="center"/>
        <w:rPr>
          <w:rFonts w:eastAsia="PMingLiU"/>
          <w:b/>
          <w:bCs/>
          <w:sz w:val="40"/>
          <w:szCs w:val="40"/>
          <w:lang w:val="fr-FR"/>
        </w:rPr>
      </w:pPr>
      <w:bookmarkStart w:id="0" w:name="_GoBack"/>
      <w:bookmarkEnd w:id="0"/>
    </w:p>
    <w:p w:rsidR="0094589A" w:rsidRPr="00ED0BA4" w:rsidRDefault="0094589A" w:rsidP="00ED0BA4">
      <w:pPr>
        <w:jc w:val="center"/>
        <w:rPr>
          <w:rFonts w:eastAsia="PMingLiU"/>
          <w:b/>
          <w:bCs/>
          <w:sz w:val="40"/>
          <w:szCs w:val="40"/>
          <w:lang w:val="fr-FR"/>
        </w:rPr>
      </w:pPr>
      <w:r w:rsidRPr="00ED0BA4">
        <w:rPr>
          <w:rFonts w:eastAsia="PMingLiU"/>
          <w:b/>
          <w:bCs/>
          <w:sz w:val="40"/>
          <w:szCs w:val="40"/>
          <w:lang w:val="fr-FR"/>
        </w:rPr>
        <w:t>Les grandes étapes de la construction européenne</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b/>
          <w:bCs/>
          <w:lang w:val="fr-FR"/>
        </w:rPr>
      </w:pPr>
      <w:r w:rsidRPr="00ED0BA4">
        <w:rPr>
          <w:rFonts w:eastAsia="PMingLiU"/>
          <w:b/>
          <w:bCs/>
          <w:lang w:val="fr-FR"/>
        </w:rPr>
        <w:t>1945 – De la guerre à la paix</w:t>
      </w:r>
    </w:p>
    <w:p w:rsidR="0094589A" w:rsidRPr="00ED0BA4" w:rsidRDefault="0094589A" w:rsidP="00ED0BA4">
      <w:pPr>
        <w:jc w:val="both"/>
        <w:rPr>
          <w:rFonts w:eastAsia="PMingLiU"/>
          <w:lang w:val="fr-FR"/>
        </w:rPr>
      </w:pPr>
      <w:r w:rsidRPr="00ED0BA4">
        <w:rPr>
          <w:rFonts w:eastAsia="PMingLiU"/>
          <w:lang w:val="fr-FR"/>
        </w:rPr>
        <w:br/>
        <w:t>1945, la fin de la deuxième Guerre Mondiale ; l'Europe est détruite, en ruines, et très nombreux sont les morts. Il faut tout reconstruire et surtout il faut éviter que le même scénario ne se reproduise. Mais comment créer les conditions d'une paix durable entre les ennemis d'hier, comment r</w:t>
      </w:r>
      <w:r w:rsidR="00ED0BA4">
        <w:rPr>
          <w:rFonts w:eastAsia="PMingLiU"/>
          <w:lang w:val="fr-FR"/>
        </w:rPr>
        <w:t>epartir sur des bases saines ?</w:t>
      </w:r>
      <w:r w:rsidR="00ED0BA4">
        <w:rPr>
          <w:rFonts w:eastAsia="PMingLiU"/>
          <w:lang w:val="fr-FR"/>
        </w:rPr>
        <w:br/>
      </w:r>
      <w:r w:rsidRPr="00ED0BA4">
        <w:rPr>
          <w:rFonts w:eastAsia="PMingLiU"/>
          <w:lang w:val="fr-FR"/>
        </w:rPr>
        <w:t xml:space="preserve">Le problème principal réside alors dans la relation entre la France et l'Allemagne, ennemis "chroniques" </w:t>
      </w:r>
      <w:r w:rsidRPr="00ED0BA4">
        <w:rPr>
          <w:rFonts w:eastAsia="PMingLiU"/>
          <w:lang w:val="fr-FR"/>
        </w:rPr>
        <w:lastRenderedPageBreak/>
        <w:t>depuis des décennies. L'objectif premier sera donc de créer un lien durable entre ces deux pays pour ensuite pouvoir réunir, autour d'eux, tous les pays libres d'Europe afin de bâtir ensemble une communauté de destin.</w:t>
      </w:r>
    </w:p>
    <w:p w:rsidR="0094589A" w:rsidRPr="00ED0BA4" w:rsidRDefault="0094589A" w:rsidP="00ED0BA4">
      <w:pPr>
        <w:jc w:val="both"/>
        <w:rPr>
          <w:rFonts w:eastAsia="PMingLiU"/>
          <w:lang w:val="fr-FR"/>
        </w:rPr>
      </w:pPr>
      <w:r w:rsidRPr="00ED0BA4">
        <w:rPr>
          <w:rFonts w:eastAsia="PMingLiU"/>
          <w:lang w:val="fr-FR"/>
        </w:rPr>
        <w:t> </w:t>
      </w:r>
    </w:p>
    <w:p w:rsidR="0094589A" w:rsidRDefault="0094589A" w:rsidP="0094589A">
      <w:pPr>
        <w:rPr>
          <w:rFonts w:eastAsia="PMingLiU"/>
          <w:b/>
          <w:bCs/>
          <w:lang w:val="fr-FR"/>
        </w:rPr>
      </w:pPr>
      <w:r w:rsidRPr="00ED0BA4">
        <w:rPr>
          <w:rFonts w:eastAsia="PMingLiU"/>
          <w:b/>
          <w:bCs/>
          <w:lang w:val="fr-FR"/>
        </w:rPr>
        <w:t>1950 – La déclaration Schuman</w:t>
      </w:r>
    </w:p>
    <w:p w:rsidR="00ED0BA4" w:rsidRPr="00ED0BA4" w:rsidRDefault="00ED0BA4" w:rsidP="0094589A">
      <w:pPr>
        <w:rPr>
          <w:rFonts w:eastAsia="PMingLiU"/>
          <w:b/>
          <w:bCs/>
          <w:lang w:val="fr-FR"/>
        </w:rPr>
      </w:pPr>
    </w:p>
    <w:p w:rsidR="00ED0BA4" w:rsidRDefault="0094589A" w:rsidP="0094589A">
      <w:pPr>
        <w:rPr>
          <w:rFonts w:eastAsia="PMingLiU"/>
          <w:lang w:val="fr-FR"/>
        </w:rPr>
      </w:pPr>
      <w:r w:rsidRPr="0094589A">
        <w:rPr>
          <w:rFonts w:eastAsia="PMingLiU"/>
          <w:noProof/>
        </w:rPr>
        <w:drawing>
          <wp:inline distT="0" distB="0" distL="0" distR="0">
            <wp:extent cx="1431290" cy="1009650"/>
            <wp:effectExtent l="0" t="0" r="0" b="0"/>
            <wp:docPr id="8" name="Immagine 8" descr="Plan-Sc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Schuma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1290" cy="1009650"/>
                    </a:xfrm>
                    <a:prstGeom prst="rect">
                      <a:avLst/>
                    </a:prstGeom>
                    <a:noFill/>
                    <a:ln>
                      <a:noFill/>
                    </a:ln>
                  </pic:spPr>
                </pic:pic>
              </a:graphicData>
            </a:graphic>
          </wp:inline>
        </w:drawing>
      </w:r>
    </w:p>
    <w:p w:rsidR="0094589A" w:rsidRPr="00ED0BA4" w:rsidRDefault="0094589A" w:rsidP="0094589A">
      <w:pPr>
        <w:rPr>
          <w:rFonts w:eastAsia="PMingLiU"/>
          <w:lang w:val="fr-FR"/>
        </w:rPr>
      </w:pPr>
      <w:r w:rsidRPr="00ED0BA4">
        <w:rPr>
          <w:rFonts w:eastAsia="PMingLiU"/>
          <w:lang w:val="fr-FR"/>
        </w:rPr>
        <w:t>Le 9 mai 1950, le ministre des Affaires étrangères français, Robert Schuman, déclare :</w:t>
      </w:r>
      <w:r w:rsidRPr="00ED0BA4">
        <w:rPr>
          <w:rFonts w:eastAsia="PMingLiU"/>
          <w:lang w:val="fr-FR"/>
        </w:rPr>
        <w:br/>
        <w:t>« L'Europe ne se fera pas d'un coup, ni dans une construction d'ensemble. Elle se fera par des réalisations concrètes, créant d'a</w:t>
      </w:r>
      <w:r w:rsidR="00ED0BA4">
        <w:rPr>
          <w:rFonts w:eastAsia="PMingLiU"/>
          <w:lang w:val="fr-FR"/>
        </w:rPr>
        <w:t>bord une solidarité de fait. »</w:t>
      </w:r>
      <w:r w:rsidR="00ED0BA4">
        <w:rPr>
          <w:rFonts w:eastAsia="PMingLiU"/>
          <w:lang w:val="fr-FR"/>
        </w:rPr>
        <w:br/>
      </w:r>
      <w:r w:rsidRPr="00ED0BA4">
        <w:rPr>
          <w:rFonts w:eastAsia="PMingLiU"/>
          <w:lang w:val="fr-FR"/>
        </w:rPr>
        <w:t>Avec Jean Monnet, il formule une proposition (le Plan Schuman) pour la mise en commun des ressources françaises et allemandes concernant le charbon et l'acier au sein d'une organisation ouverte également aux autres pays d'Europe.</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b/>
          <w:bCs/>
          <w:lang w:val="fr-FR"/>
        </w:rPr>
      </w:pPr>
      <w:r w:rsidRPr="00ED0BA4">
        <w:rPr>
          <w:rFonts w:eastAsia="PMingLiU"/>
          <w:b/>
          <w:bCs/>
          <w:lang w:val="fr-FR"/>
        </w:rPr>
        <w:t>1951 – La fondation de la Communauté européenne du charbon et de l'acier (CECA)</w:t>
      </w:r>
    </w:p>
    <w:p w:rsidR="00ED0BA4" w:rsidRDefault="0094589A" w:rsidP="0094589A">
      <w:pPr>
        <w:rPr>
          <w:rFonts w:eastAsia="PMingLiU"/>
          <w:lang w:val="fr-FR"/>
        </w:rPr>
      </w:pPr>
      <w:r w:rsidRPr="00ED0BA4">
        <w:rPr>
          <w:rFonts w:eastAsia="PMingLiU"/>
          <w:lang w:val="fr-FR"/>
        </w:rPr>
        <w:br/>
      </w:r>
      <w:r w:rsidRPr="0094589A">
        <w:rPr>
          <w:rFonts w:eastAsia="PMingLiU"/>
          <w:noProof/>
        </w:rPr>
        <w:drawing>
          <wp:inline distT="0" distB="0" distL="0" distR="0">
            <wp:extent cx="1900555" cy="1447165"/>
            <wp:effectExtent l="0" t="0" r="4445" b="635"/>
            <wp:docPr id="7" name="Immagine 7" descr="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0555" cy="1447165"/>
                    </a:xfrm>
                    <a:prstGeom prst="rect">
                      <a:avLst/>
                    </a:prstGeom>
                    <a:noFill/>
                    <a:ln>
                      <a:noFill/>
                    </a:ln>
                  </pic:spPr>
                </pic:pic>
              </a:graphicData>
            </a:graphic>
          </wp:inline>
        </w:drawing>
      </w:r>
    </w:p>
    <w:p w:rsidR="0094589A" w:rsidRPr="00ED0BA4" w:rsidRDefault="0094589A" w:rsidP="0094589A">
      <w:pPr>
        <w:rPr>
          <w:rFonts w:eastAsia="PMingLiU"/>
          <w:lang w:val="fr-FR"/>
        </w:rPr>
      </w:pPr>
      <w:r w:rsidRPr="00ED0BA4">
        <w:rPr>
          <w:rFonts w:eastAsia="PMingLiU"/>
          <w:lang w:val="fr-FR"/>
        </w:rPr>
        <w:t>C'est ainsi que sera signé, le 18 avril 1951, le Traité de Paris instituant la première communauté européenne : la CECA, la Communauté européenne du charbon et de l'acier. La prise de décisions se fera au sein d'une Haute Autorité, organe de coopération supranational, dont les membres sont désignés par les gouvernements des pays membres. Six pays signeront le traité : l'Allemagne, la Belgique, la France, l'Italie, le Luxembourg et les Pays-Bas. Le Royaume-Uni refusera d'y adhérer récusant le caractère supranational de cette nouvelle Communa</w:t>
      </w:r>
      <w:r w:rsidR="00ED0BA4">
        <w:rPr>
          <w:rFonts w:eastAsia="PMingLiU"/>
          <w:lang w:val="fr-FR"/>
        </w:rPr>
        <w:t xml:space="preserve">uté européenne. </w:t>
      </w:r>
      <w:r w:rsidR="00ED0BA4">
        <w:rPr>
          <w:rFonts w:eastAsia="PMingLiU"/>
          <w:lang w:val="fr-FR"/>
        </w:rPr>
        <w:br/>
      </w:r>
      <w:r w:rsidRPr="00ED0BA4">
        <w:rPr>
          <w:rFonts w:eastAsia="PMingLiU"/>
          <w:lang w:val="fr-FR"/>
        </w:rPr>
        <w:t>Le Plan Schuman représente une étape capitale dans la construction européenne car il marque le début du rapprochement franco-allemand, alors indispensable à toute organisation de l'Europe de l'Ouest. Par une telle solidarité de production, toute future guerre entre la France et l'Allemagne devient tout simplement impossible.</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b/>
          <w:bCs/>
          <w:lang w:val="fr-FR"/>
        </w:rPr>
      </w:pPr>
      <w:r w:rsidRPr="00ED0BA4">
        <w:rPr>
          <w:rFonts w:eastAsia="PMingLiU"/>
          <w:b/>
          <w:bCs/>
          <w:lang w:val="fr-FR"/>
        </w:rPr>
        <w:t xml:space="preserve">1957 – La fondation de la Communauté économique européenne (CEE) et de la Communauté européenne de l’énergie atomique (CEEA) </w:t>
      </w:r>
    </w:p>
    <w:p w:rsidR="0094589A" w:rsidRPr="00ED0BA4" w:rsidRDefault="0094589A" w:rsidP="0094589A">
      <w:pPr>
        <w:rPr>
          <w:rFonts w:eastAsia="PMingLiU"/>
          <w:lang w:val="fr-FR"/>
        </w:rPr>
      </w:pPr>
      <w:r w:rsidRPr="00ED0BA4">
        <w:rPr>
          <w:rFonts w:eastAsia="PMingLiU"/>
          <w:lang w:val="fr-FR"/>
        </w:rPr>
        <w:t xml:space="preserve">La proposition de Robert Schuman avait donné naissance à une communauté spécialisée dans deux domaines décisifs mais toutefois assez limités : le charbon et l'acier. Pour continuer l'intégration européenne, les six pays membres vont donc rapidement se lancer dans le domaine économique. </w:t>
      </w:r>
      <w:r w:rsidRPr="00ED0BA4">
        <w:rPr>
          <w:rFonts w:eastAsia="PMingLiU"/>
          <w:lang w:val="fr-FR"/>
        </w:rPr>
        <w:br/>
        <w:t>Ainsi, le 25 mars 1957, les six mêmes pays signent les Traités de Rome instituant respectivement la CEE, la Communauté économique européenne et la CEEA, la Communauté européenne de l'énergie atomique (aussi connue sous le nom EURATOM). L'idée de la CEE est de créer un grand marché commun au niveau européen avec la libre circulation des hommes et des marchandises dans tous les pays membres (grâce à la création d'une union douanière avec une suppression progressive des droits de douane). La CEE vise également à réaliser des politiques communes à l'ensemble des Etats membres, notamment dans le domaine de l'agriculture. La CEEA quant à elle a pour principal objectif le développement en commun et à des fins pacifiques de</w:t>
      </w:r>
      <w:r w:rsidR="00ED0BA4">
        <w:rPr>
          <w:rFonts w:eastAsia="PMingLiU"/>
          <w:lang w:val="fr-FR"/>
        </w:rPr>
        <w:t xml:space="preserve"> l'énergie atomique en Europe.</w:t>
      </w:r>
      <w:r w:rsidR="00ED0BA4">
        <w:rPr>
          <w:rFonts w:eastAsia="PMingLiU"/>
          <w:lang w:val="fr-FR"/>
        </w:rPr>
        <w:br/>
      </w:r>
      <w:r w:rsidRPr="00ED0BA4">
        <w:rPr>
          <w:rFonts w:eastAsia="PMingLiU"/>
          <w:lang w:val="fr-FR"/>
        </w:rPr>
        <w:lastRenderedPageBreak/>
        <w:t>Pour cela, de nouvelles institutions sont mises en place dès le début de l'année 1958, à savoir une Commission européenne, un Conseil des ministres, une Assemblée parlementaire (qui prendra ensuite l'intitulé "Parlement européen") ainsi qu'une Cour de justice des Communautés européennes.</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1968 – La suppression des droits de douane</w:t>
      </w:r>
    </w:p>
    <w:p w:rsidR="0094589A" w:rsidRPr="00ED0BA4" w:rsidRDefault="0094589A" w:rsidP="0094589A">
      <w:pPr>
        <w:rPr>
          <w:rFonts w:eastAsia="PMingLiU"/>
          <w:lang w:val="fr-FR"/>
        </w:rPr>
      </w:pPr>
    </w:p>
    <w:p w:rsidR="0094589A" w:rsidRPr="00ED0BA4" w:rsidRDefault="0094589A" w:rsidP="0094589A">
      <w:pPr>
        <w:rPr>
          <w:rFonts w:eastAsia="PMingLiU"/>
          <w:lang w:val="fr-FR"/>
        </w:rPr>
      </w:pPr>
      <w:r w:rsidRPr="00ED0BA4">
        <w:rPr>
          <w:rFonts w:eastAsia="PMingLiU"/>
          <w:lang w:val="fr-FR"/>
        </w:rPr>
        <w:t xml:space="preserve">Au 1er juillet 1968, l'union douanière est une réalité. Les droits de douane ont complètement disparu entre les pays membres. L'effet en est spectaculaire. </w:t>
      </w:r>
      <w:r w:rsidRPr="00ED0BA4">
        <w:rPr>
          <w:rFonts w:eastAsia="PMingLiU"/>
          <w:lang w:val="fr-FR"/>
        </w:rPr>
        <w:br/>
        <w:t>Entre 1957 et 1970, le commerce intra-communautaire est multiplié par six et les échanges de la CEE avec le reste du monde sont multipliés par trois. Les consommateurs en profitent directement du fait qu'ils se voient proposer une gamme de plus en plus variée de produits importés. La dimension européenne devient une réalité.</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1973 – L’élargissement vers les pays d’Europe du nord</w:t>
      </w:r>
    </w:p>
    <w:p w:rsidR="0094589A" w:rsidRPr="00ED0BA4" w:rsidRDefault="0094589A" w:rsidP="0094589A">
      <w:pPr>
        <w:rPr>
          <w:rFonts w:eastAsia="PMingLiU"/>
          <w:lang w:val="fr-FR"/>
        </w:rPr>
      </w:pPr>
      <w:r w:rsidRPr="00ED0BA4">
        <w:rPr>
          <w:rFonts w:eastAsia="PMingLiU"/>
          <w:lang w:val="fr-FR"/>
        </w:rPr>
        <w:t>Le premier élargissement de la CEE a lieu en 1973. Le Royaume-Uni, l'Irlande et le Danemark entrent dans la CEE qui passe ainsi de 6 à 9 pays membres. La Norvège refuse l'adhésion lors d'un référendum.</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1979 – La première élection au suffrage universel direct du Parlement européen</w:t>
      </w:r>
    </w:p>
    <w:p w:rsidR="00ED0BA4" w:rsidRDefault="0094589A" w:rsidP="0094589A">
      <w:pPr>
        <w:rPr>
          <w:rFonts w:eastAsia="PMingLiU"/>
          <w:lang w:val="fr-FR"/>
        </w:rPr>
      </w:pPr>
      <w:r w:rsidRPr="00ED0BA4">
        <w:rPr>
          <w:rFonts w:eastAsia="PMingLiU"/>
          <w:lang w:val="fr-FR"/>
        </w:rPr>
        <w:br/>
      </w:r>
      <w:r w:rsidRPr="0094589A">
        <w:rPr>
          <w:rFonts w:eastAsia="PMingLiU"/>
          <w:noProof/>
        </w:rPr>
        <w:drawing>
          <wp:inline distT="0" distB="0" distL="0" distR="0">
            <wp:extent cx="1144905" cy="739775"/>
            <wp:effectExtent l="0" t="0" r="0" b="3175"/>
            <wp:docPr id="6" name="Immagine 6" descr="par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lemen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4905" cy="739775"/>
                    </a:xfrm>
                    <a:prstGeom prst="rect">
                      <a:avLst/>
                    </a:prstGeom>
                    <a:noFill/>
                    <a:ln>
                      <a:noFill/>
                    </a:ln>
                  </pic:spPr>
                </pic:pic>
              </a:graphicData>
            </a:graphic>
          </wp:inline>
        </w:drawing>
      </w:r>
    </w:p>
    <w:p w:rsidR="0094589A" w:rsidRPr="00ED0BA4" w:rsidRDefault="0094589A" w:rsidP="0094589A">
      <w:pPr>
        <w:rPr>
          <w:rFonts w:eastAsia="PMingLiU"/>
          <w:lang w:val="fr-FR"/>
        </w:rPr>
      </w:pPr>
      <w:r w:rsidRPr="00ED0BA4">
        <w:rPr>
          <w:rFonts w:eastAsia="PMingLiU"/>
          <w:lang w:val="fr-FR"/>
        </w:rPr>
        <w:t xml:space="preserve">Au mois de juin 1979, les députés du Parlement européen, alors choisis par les parlements nationaux des différents pays, sont élus pour la première fois au suffrage universel direct par les citoyens européens. </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 xml:space="preserve">1981 – Entrée de la Grèce dans l'Union européenne </w:t>
      </w:r>
    </w:p>
    <w:p w:rsidR="0094589A" w:rsidRPr="00ED0BA4" w:rsidRDefault="0094589A" w:rsidP="0094589A">
      <w:pPr>
        <w:rPr>
          <w:rFonts w:eastAsia="PMingLiU"/>
          <w:lang w:val="fr-FR"/>
        </w:rPr>
      </w:pPr>
      <w:r w:rsidRPr="00ED0BA4">
        <w:rPr>
          <w:rFonts w:eastAsia="PMingLiU"/>
          <w:lang w:val="fr-FR"/>
        </w:rPr>
        <w:t>La Grèce rejoint ensuite la Communauté le 1er janvier 1981. Après la chu</w:t>
      </w:r>
      <w:r w:rsidR="00ED0BA4">
        <w:rPr>
          <w:rFonts w:eastAsia="PMingLiU"/>
          <w:lang w:val="fr-FR"/>
        </w:rPr>
        <w:t xml:space="preserve">te de la dictature militaire en </w:t>
      </w:r>
      <w:r w:rsidRPr="00ED0BA4">
        <w:rPr>
          <w:rFonts w:eastAsia="PMingLiU"/>
          <w:lang w:val="fr-FR"/>
        </w:rPr>
        <w:t>1974 et le rétablissement de la démocratie, la Grèce remplit les critères d’adhésion.</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1986 – L'élargissement vers les pays du Sud de l'Europe et l’Acte unique européen (AUE)</w:t>
      </w:r>
    </w:p>
    <w:p w:rsidR="0094589A" w:rsidRPr="00ED0BA4" w:rsidRDefault="0094589A" w:rsidP="0094589A">
      <w:pPr>
        <w:rPr>
          <w:rFonts w:eastAsia="PMingLiU"/>
          <w:lang w:val="fr-FR"/>
        </w:rPr>
      </w:pPr>
      <w:r w:rsidRPr="00ED0BA4">
        <w:rPr>
          <w:rFonts w:eastAsia="PMingLiU"/>
          <w:lang w:val="fr-FR"/>
        </w:rPr>
        <w:t>En janvier 1986, l'Espagne et le Portugal adhèrent également à la CEE. C'est l'Europe de</w:t>
      </w:r>
      <w:r w:rsidR="00ED0BA4">
        <w:rPr>
          <w:rFonts w:eastAsia="PMingLiU"/>
          <w:lang w:val="fr-FR"/>
        </w:rPr>
        <w:t>s Douze.</w:t>
      </w:r>
      <w:r w:rsidR="00ED0BA4">
        <w:rPr>
          <w:rFonts w:eastAsia="PMingLiU"/>
          <w:lang w:val="fr-FR"/>
        </w:rPr>
        <w:br/>
      </w:r>
      <w:r w:rsidRPr="00ED0BA4">
        <w:rPr>
          <w:rFonts w:eastAsia="PMingLiU"/>
          <w:lang w:val="fr-FR"/>
        </w:rPr>
        <w:t xml:space="preserve">En 1986, l'Acte unique européen (AUE) fixe la réalisation du Marché unique au 1er janvier 1993. Ce nouvel acte oblige en effet les douze Etats membres à créer pour cette date (au plus tard) une Europe sans frontières intérieures aucunes. Plus aucune restriction qu'elle soit d'ordre réglementaire ou fiscale ne doit retarder la mise en place d'un véritable marché intérieur européen. </w:t>
      </w:r>
      <w:r w:rsidRPr="00ED0BA4">
        <w:rPr>
          <w:rFonts w:eastAsia="PMingLiU"/>
          <w:lang w:val="fr-FR"/>
        </w:rPr>
        <w:br/>
        <w:t>L'AUE est entré en vigueur le 1er juillet 1987, après signature et ratification des douze Etats membres de la Communauté. Quelques 300 mesures ont dû être prises afin d'éliminer les différentes entraves à la libre circulation, telles que l'étaient : les barrières physiques, les barrières techniques et les barrières fiscales.</w:t>
      </w:r>
    </w:p>
    <w:p w:rsidR="0094589A" w:rsidRPr="00ED0BA4" w:rsidRDefault="0094589A" w:rsidP="0094589A">
      <w:pPr>
        <w:rPr>
          <w:rFonts w:eastAsia="PMingLiU"/>
          <w:lang w:val="fr-FR"/>
        </w:rPr>
      </w:pPr>
      <w:r w:rsidRPr="00ED0BA4">
        <w:rPr>
          <w:rFonts w:eastAsia="PMingLiU"/>
          <w:lang w:val="fr-FR"/>
        </w:rPr>
        <w:t> </w:t>
      </w:r>
    </w:p>
    <w:p w:rsidR="0094589A" w:rsidRDefault="0094589A" w:rsidP="0094589A">
      <w:pPr>
        <w:rPr>
          <w:rFonts w:eastAsia="PMingLiU"/>
          <w:lang w:val="fr-FR"/>
        </w:rPr>
      </w:pPr>
      <w:r w:rsidRPr="00ED0BA4">
        <w:rPr>
          <w:rFonts w:eastAsia="PMingLiU"/>
          <w:lang w:val="fr-FR"/>
        </w:rPr>
        <w:t> </w:t>
      </w:r>
      <w:r w:rsidRPr="00ED0BA4">
        <w:rPr>
          <w:rFonts w:eastAsia="PMingLiU"/>
          <w:b/>
          <w:bCs/>
          <w:lang w:val="fr-FR"/>
        </w:rPr>
        <w:t>1989 - Un nouvel ordre</w:t>
      </w:r>
      <w:r w:rsidR="00ED0BA4">
        <w:rPr>
          <w:rFonts w:eastAsia="PMingLiU"/>
          <w:b/>
          <w:bCs/>
          <w:lang w:val="fr-FR"/>
        </w:rPr>
        <w:t> </w:t>
      </w:r>
      <w:r w:rsidR="00ED0BA4">
        <w:rPr>
          <w:rFonts w:eastAsia="PMingLiU"/>
          <w:lang w:val="fr-FR"/>
        </w:rPr>
        <w:t xml:space="preserve">: </w:t>
      </w:r>
      <w:r w:rsidRPr="00ED0BA4">
        <w:rPr>
          <w:rFonts w:eastAsia="PMingLiU"/>
          <w:lang w:val="fr-FR"/>
        </w:rPr>
        <w:t>La chute du Mur de Berlin</w:t>
      </w:r>
    </w:p>
    <w:p w:rsidR="00ED0BA4" w:rsidRDefault="00ED0BA4" w:rsidP="0094589A">
      <w:pPr>
        <w:rPr>
          <w:rFonts w:eastAsia="PMingLiU"/>
          <w:lang w:val="fr-FR"/>
        </w:rPr>
      </w:pPr>
    </w:p>
    <w:p w:rsidR="00ED0BA4" w:rsidRPr="00ED0BA4" w:rsidRDefault="00ED0BA4" w:rsidP="0094589A">
      <w:pPr>
        <w:rPr>
          <w:rFonts w:eastAsia="PMingLiU"/>
          <w:lang w:val="fr-FR"/>
        </w:rPr>
      </w:pPr>
    </w:p>
    <w:p w:rsidR="0094589A" w:rsidRPr="00ED0BA4" w:rsidRDefault="0094589A" w:rsidP="0094589A">
      <w:pPr>
        <w:rPr>
          <w:rFonts w:eastAsia="PMingLiU"/>
          <w:lang w:val="fr-FR"/>
        </w:rPr>
      </w:pPr>
      <w:r w:rsidRPr="00ED0BA4">
        <w:rPr>
          <w:rFonts w:eastAsia="PMingLiU"/>
          <w:lang w:val="fr-FR"/>
        </w:rPr>
        <w:t> </w:t>
      </w:r>
    </w:p>
    <w:p w:rsidR="00ED0BA4" w:rsidRDefault="0094589A" w:rsidP="0094589A">
      <w:pPr>
        <w:rPr>
          <w:rFonts w:eastAsia="PMingLiU"/>
          <w:b/>
          <w:bCs/>
          <w:lang w:val="fr-FR"/>
        </w:rPr>
      </w:pPr>
      <w:r w:rsidRPr="00ED0BA4">
        <w:rPr>
          <w:rFonts w:eastAsia="PMingLiU"/>
          <w:b/>
          <w:bCs/>
          <w:lang w:val="fr-FR"/>
        </w:rPr>
        <w:t>1992 – Le Traité de Maastricht</w:t>
      </w:r>
    </w:p>
    <w:p w:rsidR="0094589A" w:rsidRPr="00ED0BA4" w:rsidRDefault="0094589A" w:rsidP="0094589A">
      <w:pPr>
        <w:rPr>
          <w:rFonts w:eastAsia="PMingLiU"/>
          <w:b/>
          <w:bCs/>
          <w:lang w:val="fr-FR"/>
        </w:rPr>
      </w:pPr>
      <w:r w:rsidRPr="00ED0BA4">
        <w:rPr>
          <w:rFonts w:eastAsia="PMingLiU"/>
          <w:lang w:val="fr-FR"/>
        </w:rPr>
        <w:t xml:space="preserve">Le Traité de Maastricht, signé le 7 février 1992, donne à la construction européenne une dimension nouvelle. Il institue "l'Union européenne" (UE) et ajoute à la Communauté une vocation également politique. </w:t>
      </w:r>
      <w:r w:rsidRPr="0094589A">
        <w:rPr>
          <w:rFonts w:eastAsia="PMingLiU"/>
        </w:rPr>
        <w:t xml:space="preserve">La "Maison Europe" </w:t>
      </w:r>
      <w:proofErr w:type="spellStart"/>
      <w:r w:rsidRPr="0094589A">
        <w:rPr>
          <w:rFonts w:eastAsia="PMingLiU"/>
        </w:rPr>
        <w:t>repose</w:t>
      </w:r>
      <w:proofErr w:type="spellEnd"/>
      <w:r w:rsidRPr="0094589A">
        <w:rPr>
          <w:rFonts w:eastAsia="PMingLiU"/>
        </w:rPr>
        <w:t xml:space="preserve"> </w:t>
      </w:r>
      <w:proofErr w:type="spellStart"/>
      <w:r w:rsidRPr="0094589A">
        <w:rPr>
          <w:rFonts w:eastAsia="PMingLiU"/>
        </w:rPr>
        <w:t>désormais</w:t>
      </w:r>
      <w:proofErr w:type="spellEnd"/>
      <w:r w:rsidRPr="0094589A">
        <w:rPr>
          <w:rFonts w:eastAsia="PMingLiU"/>
        </w:rPr>
        <w:t xml:space="preserve"> </w:t>
      </w:r>
      <w:proofErr w:type="spellStart"/>
      <w:r w:rsidRPr="0094589A">
        <w:rPr>
          <w:rFonts w:eastAsia="PMingLiU"/>
        </w:rPr>
        <w:t>sur</w:t>
      </w:r>
      <w:proofErr w:type="spellEnd"/>
      <w:r w:rsidRPr="0094589A">
        <w:rPr>
          <w:rFonts w:eastAsia="PMingLiU"/>
        </w:rPr>
        <w:t xml:space="preserve"> </w:t>
      </w:r>
      <w:proofErr w:type="spellStart"/>
      <w:r w:rsidRPr="0094589A">
        <w:rPr>
          <w:rFonts w:eastAsia="PMingLiU"/>
        </w:rPr>
        <w:t>trois</w:t>
      </w:r>
      <w:proofErr w:type="spellEnd"/>
      <w:r w:rsidRPr="0094589A">
        <w:rPr>
          <w:rFonts w:eastAsia="PMingLiU"/>
        </w:rPr>
        <w:t xml:space="preserve"> </w:t>
      </w:r>
      <w:proofErr w:type="spellStart"/>
      <w:r w:rsidRPr="0094589A">
        <w:rPr>
          <w:rFonts w:eastAsia="PMingLiU"/>
        </w:rPr>
        <w:t>piliers</w:t>
      </w:r>
      <w:proofErr w:type="spellEnd"/>
      <w:r w:rsidRPr="0094589A">
        <w:rPr>
          <w:rFonts w:eastAsia="PMingLiU"/>
        </w:rPr>
        <w:t xml:space="preserve"> : </w:t>
      </w:r>
    </w:p>
    <w:p w:rsidR="0094589A" w:rsidRPr="00ED0BA4" w:rsidRDefault="0094589A" w:rsidP="0094589A">
      <w:pPr>
        <w:numPr>
          <w:ilvl w:val="0"/>
          <w:numId w:val="8"/>
        </w:numPr>
        <w:rPr>
          <w:rFonts w:eastAsia="PMingLiU"/>
          <w:lang w:val="fr-FR"/>
        </w:rPr>
      </w:pPr>
      <w:r w:rsidRPr="00ED0BA4">
        <w:rPr>
          <w:rFonts w:eastAsia="PMingLiU"/>
          <w:lang w:val="fr-FR"/>
        </w:rPr>
        <w:t>Un pilier communautaire (incluant la Communauté européenne, la Communauté européenne du charbon et de l'acier et la Communauté européenne de l'énergie atomique). Ce pilier concerne les matières ayant fait l'objet, de la part de États membres, d'un transfert de souveraineté au profit des institutions européennes ;</w:t>
      </w:r>
    </w:p>
    <w:p w:rsidR="0094589A" w:rsidRPr="0094589A" w:rsidRDefault="0094589A" w:rsidP="0094589A">
      <w:pPr>
        <w:numPr>
          <w:ilvl w:val="0"/>
          <w:numId w:val="8"/>
        </w:numPr>
        <w:rPr>
          <w:rFonts w:eastAsia="PMingLiU"/>
        </w:rPr>
      </w:pPr>
      <w:r w:rsidRPr="00ED0BA4">
        <w:rPr>
          <w:rFonts w:eastAsia="PMingLiU"/>
          <w:lang w:val="fr-FR"/>
        </w:rPr>
        <w:lastRenderedPageBreak/>
        <w:t xml:space="preserve">Un pilier relatif à la politique étrangère et de sécurité commune (la PESC) prévoyant des procédures intergouvernementales de coopération en matière de politique étrangère. </w:t>
      </w:r>
      <w:r w:rsidRPr="0094589A">
        <w:rPr>
          <w:rFonts w:eastAsia="PMingLiU"/>
        </w:rPr>
        <w:t>Il n'</w:t>
      </w:r>
      <w:proofErr w:type="spellStart"/>
      <w:r w:rsidRPr="0094589A">
        <w:rPr>
          <w:rFonts w:eastAsia="PMingLiU"/>
        </w:rPr>
        <w:t>existe</w:t>
      </w:r>
      <w:proofErr w:type="spellEnd"/>
      <w:r w:rsidRPr="0094589A">
        <w:rPr>
          <w:rFonts w:eastAsia="PMingLiU"/>
        </w:rPr>
        <w:t xml:space="preserve"> </w:t>
      </w:r>
      <w:proofErr w:type="spellStart"/>
      <w:r w:rsidRPr="0094589A">
        <w:rPr>
          <w:rFonts w:eastAsia="PMingLiU"/>
        </w:rPr>
        <w:t>pas</w:t>
      </w:r>
      <w:proofErr w:type="spellEnd"/>
      <w:r w:rsidRPr="0094589A">
        <w:rPr>
          <w:rFonts w:eastAsia="PMingLiU"/>
        </w:rPr>
        <w:t xml:space="preserve"> </w:t>
      </w:r>
      <w:proofErr w:type="spellStart"/>
      <w:r w:rsidRPr="0094589A">
        <w:rPr>
          <w:rFonts w:eastAsia="PMingLiU"/>
        </w:rPr>
        <w:t>ici</w:t>
      </w:r>
      <w:proofErr w:type="spellEnd"/>
      <w:r w:rsidRPr="0094589A">
        <w:rPr>
          <w:rFonts w:eastAsia="PMingLiU"/>
        </w:rPr>
        <w:t xml:space="preserve"> de transfert de </w:t>
      </w:r>
      <w:proofErr w:type="spellStart"/>
      <w:r w:rsidRPr="0094589A">
        <w:rPr>
          <w:rFonts w:eastAsia="PMingLiU"/>
        </w:rPr>
        <w:t>souveraineté</w:t>
      </w:r>
      <w:proofErr w:type="spellEnd"/>
      <w:r w:rsidRPr="0094589A">
        <w:rPr>
          <w:rFonts w:eastAsia="PMingLiU"/>
        </w:rPr>
        <w:t xml:space="preserve"> ;</w:t>
      </w:r>
    </w:p>
    <w:p w:rsidR="0094589A" w:rsidRPr="0094589A" w:rsidRDefault="0094589A" w:rsidP="0094589A">
      <w:pPr>
        <w:numPr>
          <w:ilvl w:val="0"/>
          <w:numId w:val="8"/>
        </w:numPr>
        <w:rPr>
          <w:rFonts w:eastAsia="PMingLiU"/>
        </w:rPr>
      </w:pPr>
      <w:r w:rsidRPr="00ED0BA4">
        <w:rPr>
          <w:rFonts w:eastAsia="PMingLiU"/>
          <w:lang w:val="fr-FR"/>
        </w:rPr>
        <w:t xml:space="preserve">Un pilier relatif à la coopération dans les domaines de la justice et des affaires intérieures prévoyant encore une fois des procédures intergouvernementales de coopération au niveau de l'immigration, du droit d'asile, de la lutte contre le crime organisé etc. </w:t>
      </w:r>
      <w:r w:rsidRPr="0094589A">
        <w:rPr>
          <w:rFonts w:eastAsia="PMingLiU"/>
        </w:rPr>
        <w:t>Il n'</w:t>
      </w:r>
      <w:proofErr w:type="spellStart"/>
      <w:r w:rsidRPr="0094589A">
        <w:rPr>
          <w:rFonts w:eastAsia="PMingLiU"/>
        </w:rPr>
        <w:t>existe</w:t>
      </w:r>
      <w:proofErr w:type="spellEnd"/>
      <w:r w:rsidRPr="0094589A">
        <w:rPr>
          <w:rFonts w:eastAsia="PMingLiU"/>
        </w:rPr>
        <w:t xml:space="preserve"> </w:t>
      </w:r>
      <w:proofErr w:type="spellStart"/>
      <w:r w:rsidRPr="0094589A">
        <w:rPr>
          <w:rFonts w:eastAsia="PMingLiU"/>
        </w:rPr>
        <w:t>pas</w:t>
      </w:r>
      <w:proofErr w:type="spellEnd"/>
      <w:r w:rsidRPr="0094589A">
        <w:rPr>
          <w:rFonts w:eastAsia="PMingLiU"/>
        </w:rPr>
        <w:t xml:space="preserve"> </w:t>
      </w:r>
      <w:proofErr w:type="spellStart"/>
      <w:r w:rsidRPr="0094589A">
        <w:rPr>
          <w:rFonts w:eastAsia="PMingLiU"/>
        </w:rPr>
        <w:t>ici</w:t>
      </w:r>
      <w:proofErr w:type="spellEnd"/>
      <w:r w:rsidRPr="0094589A">
        <w:rPr>
          <w:rFonts w:eastAsia="PMingLiU"/>
        </w:rPr>
        <w:t xml:space="preserve"> de transfert de </w:t>
      </w:r>
      <w:proofErr w:type="spellStart"/>
      <w:r w:rsidRPr="0094589A">
        <w:rPr>
          <w:rFonts w:eastAsia="PMingLiU"/>
        </w:rPr>
        <w:t>souveraineté</w:t>
      </w:r>
      <w:proofErr w:type="spellEnd"/>
      <w:r w:rsidRPr="0094589A">
        <w:rPr>
          <w:rFonts w:eastAsia="PMingLiU"/>
        </w:rPr>
        <w:t xml:space="preserve">. </w:t>
      </w:r>
    </w:p>
    <w:p w:rsidR="0094589A" w:rsidRPr="0094589A" w:rsidRDefault="0094589A" w:rsidP="0094589A">
      <w:pPr>
        <w:rPr>
          <w:rFonts w:eastAsia="PMingLiU"/>
        </w:rPr>
      </w:pPr>
      <w:r w:rsidRPr="00ED0BA4">
        <w:rPr>
          <w:rFonts w:eastAsia="PMingLiU"/>
          <w:lang w:val="fr-FR"/>
        </w:rPr>
        <w:t>Une autre innovation du Traité de Maastricht concerne la création d’une citoyenneté européenne. Toute personne ayant la nationalité d’un État membre se voit reconnaître la citoyenneté européenne et donc de nouveaux droits, tels que le droit de circuler et de résider librement dans les pays de l’Union européenne, le droit de voter et de se présenter aux élections européennes et municipales de l’État où on réside, le droit de saisir le médiateur européen en cas de litige, etc.</w:t>
      </w:r>
      <w:r w:rsidRPr="00ED0BA4">
        <w:rPr>
          <w:rFonts w:eastAsia="PMingLiU"/>
          <w:lang w:val="fr-FR"/>
        </w:rPr>
        <w:br/>
        <w:t>Enfin, en prévoyant la création d’une monnaie unique au 1er janvier 1999 gérée par une banque centrale européenne, le traité de Maastricht parachève la mise en place d’une Union économique et monétaire (UEM).</w:t>
      </w:r>
      <w:r w:rsidRPr="00ED0BA4">
        <w:rPr>
          <w:rFonts w:eastAsia="PMingLiU"/>
          <w:lang w:val="fr-FR"/>
        </w:rPr>
        <w:br/>
        <w:t xml:space="preserve">Des critères sont définis (les « critères de Maastricht ») dans la perspective de la création de l’euro dans le but de faire converger les politiques économiques des pays membres. </w:t>
      </w:r>
      <w:proofErr w:type="spellStart"/>
      <w:r w:rsidRPr="0094589A">
        <w:rPr>
          <w:rFonts w:eastAsia="PMingLiU"/>
        </w:rPr>
        <w:t>Ces</w:t>
      </w:r>
      <w:proofErr w:type="spellEnd"/>
      <w:r w:rsidRPr="0094589A">
        <w:rPr>
          <w:rFonts w:eastAsia="PMingLiU"/>
        </w:rPr>
        <w:t xml:space="preserve"> </w:t>
      </w:r>
      <w:proofErr w:type="spellStart"/>
      <w:r w:rsidRPr="0094589A">
        <w:rPr>
          <w:rFonts w:eastAsia="PMingLiU"/>
        </w:rPr>
        <w:t>critères</w:t>
      </w:r>
      <w:proofErr w:type="spellEnd"/>
      <w:r w:rsidRPr="0094589A">
        <w:rPr>
          <w:rFonts w:eastAsia="PMingLiU"/>
        </w:rPr>
        <w:t xml:space="preserve"> </w:t>
      </w:r>
      <w:proofErr w:type="spellStart"/>
      <w:r w:rsidRPr="0094589A">
        <w:rPr>
          <w:rFonts w:eastAsia="PMingLiU"/>
        </w:rPr>
        <w:t>sont</w:t>
      </w:r>
      <w:proofErr w:type="spellEnd"/>
      <w:r w:rsidRPr="0094589A">
        <w:rPr>
          <w:rFonts w:eastAsia="PMingLiU"/>
        </w:rPr>
        <w:t xml:space="preserve"> </w:t>
      </w:r>
      <w:proofErr w:type="spellStart"/>
      <w:r w:rsidRPr="0094589A">
        <w:rPr>
          <w:rFonts w:eastAsia="PMingLiU"/>
        </w:rPr>
        <w:t>les</w:t>
      </w:r>
      <w:proofErr w:type="spellEnd"/>
      <w:r w:rsidRPr="0094589A">
        <w:rPr>
          <w:rFonts w:eastAsia="PMingLiU"/>
        </w:rPr>
        <w:t xml:space="preserve"> </w:t>
      </w:r>
      <w:proofErr w:type="spellStart"/>
      <w:r w:rsidRPr="0094589A">
        <w:rPr>
          <w:rFonts w:eastAsia="PMingLiU"/>
        </w:rPr>
        <w:t>suivants</w:t>
      </w:r>
      <w:proofErr w:type="spellEnd"/>
      <w:r w:rsidRPr="0094589A">
        <w:rPr>
          <w:rFonts w:eastAsia="PMingLiU"/>
        </w:rPr>
        <w:t xml:space="preserve"> :</w:t>
      </w:r>
    </w:p>
    <w:p w:rsidR="0094589A" w:rsidRPr="00ED0BA4" w:rsidRDefault="0094589A" w:rsidP="0094589A">
      <w:pPr>
        <w:numPr>
          <w:ilvl w:val="0"/>
          <w:numId w:val="9"/>
        </w:numPr>
        <w:rPr>
          <w:rFonts w:eastAsia="PMingLiU"/>
          <w:lang w:val="fr-FR"/>
        </w:rPr>
      </w:pPr>
      <w:r w:rsidRPr="00ED0BA4">
        <w:rPr>
          <w:rFonts w:eastAsia="PMingLiU"/>
          <w:lang w:val="fr-FR"/>
        </w:rPr>
        <w:t>Le déficit public ne doit pas dépasser 3% du PIB et la dette doit être inférieure à 60% du PIB. Ces deux critères seront réaffirmés en 1997, lors du Traité d’Amsterdam par l’adoption du Pacte de stabilité et de croissance. L’obligation de veiller à éviter l’apparition de déficits budgétaires devient donc permanente.</w:t>
      </w:r>
    </w:p>
    <w:p w:rsidR="0094589A" w:rsidRPr="00ED0BA4" w:rsidRDefault="0094589A" w:rsidP="0094589A">
      <w:pPr>
        <w:numPr>
          <w:ilvl w:val="0"/>
          <w:numId w:val="9"/>
        </w:numPr>
        <w:rPr>
          <w:rFonts w:eastAsia="PMingLiU"/>
          <w:lang w:val="fr-FR"/>
        </w:rPr>
      </w:pPr>
      <w:r w:rsidRPr="00ED0BA4">
        <w:rPr>
          <w:rFonts w:eastAsia="PMingLiU"/>
          <w:lang w:val="fr-FR"/>
        </w:rPr>
        <w:t>L’inflation ne doit pas être supérieure de plus de 1,5% par rapport au taux d’inflation moyen des trois États membres les plus performants.</w:t>
      </w:r>
    </w:p>
    <w:p w:rsidR="0094589A" w:rsidRPr="00ED0BA4" w:rsidRDefault="0094589A" w:rsidP="0094589A">
      <w:pPr>
        <w:numPr>
          <w:ilvl w:val="0"/>
          <w:numId w:val="9"/>
        </w:numPr>
        <w:rPr>
          <w:rFonts w:eastAsia="PMingLiU"/>
          <w:lang w:val="fr-FR"/>
        </w:rPr>
      </w:pPr>
      <w:r w:rsidRPr="00ED0BA4">
        <w:rPr>
          <w:rFonts w:eastAsia="PMingLiU"/>
          <w:lang w:val="fr-FR"/>
        </w:rPr>
        <w:t>Les taux d’intérêt à long terme ne doivent pas être supérieurs de plus de 2% par rapport à ceux des trois États membres les plus performants.</w:t>
      </w:r>
    </w:p>
    <w:p w:rsidR="0094589A" w:rsidRPr="00ED0BA4" w:rsidRDefault="0094589A" w:rsidP="0094589A">
      <w:pPr>
        <w:numPr>
          <w:ilvl w:val="0"/>
          <w:numId w:val="9"/>
        </w:numPr>
        <w:rPr>
          <w:rFonts w:eastAsia="PMingLiU"/>
          <w:lang w:val="fr-FR"/>
        </w:rPr>
      </w:pPr>
      <w:r w:rsidRPr="00ED0BA4">
        <w:rPr>
          <w:rFonts w:eastAsia="PMingLiU"/>
          <w:lang w:val="fr-FR"/>
        </w:rPr>
        <w:t>Les pays doivent respecter une marge de fluctuation de leur taux de change par rapport à un taux de change pivot.</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lang w:val="fr-FR"/>
        </w:rPr>
        <w:t> </w:t>
      </w:r>
      <w:r w:rsidRPr="00ED0BA4">
        <w:rPr>
          <w:rFonts w:eastAsia="PMingLiU"/>
          <w:b/>
          <w:bCs/>
          <w:lang w:val="fr-FR"/>
        </w:rPr>
        <w:t>1993 – L’adoption des critères de Copenhague</w:t>
      </w:r>
    </w:p>
    <w:p w:rsidR="0094589A" w:rsidRPr="00ED0BA4" w:rsidRDefault="0094589A" w:rsidP="0094589A">
      <w:pPr>
        <w:rPr>
          <w:rFonts w:eastAsia="PMingLiU"/>
          <w:lang w:val="fr-FR"/>
        </w:rPr>
      </w:pPr>
    </w:p>
    <w:p w:rsidR="0094589A" w:rsidRPr="0094589A" w:rsidRDefault="0094589A" w:rsidP="0094589A">
      <w:pPr>
        <w:rPr>
          <w:rFonts w:eastAsia="PMingLiU"/>
        </w:rPr>
      </w:pPr>
      <w:r w:rsidRPr="0094589A">
        <w:rPr>
          <w:rFonts w:eastAsia="PMingLiU"/>
          <w:noProof/>
        </w:rPr>
        <w:drawing>
          <wp:inline distT="0" distB="0" distL="0" distR="0">
            <wp:extent cx="1900555" cy="1256030"/>
            <wp:effectExtent l="0" t="0" r="4445" b="1270"/>
            <wp:docPr id="5" name="Immagine 5" descr="allée drapeaux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ée drapeaux P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0555" cy="1256030"/>
                    </a:xfrm>
                    <a:prstGeom prst="rect">
                      <a:avLst/>
                    </a:prstGeom>
                    <a:noFill/>
                    <a:ln>
                      <a:noFill/>
                    </a:ln>
                  </pic:spPr>
                </pic:pic>
              </a:graphicData>
            </a:graphic>
          </wp:inline>
        </w:drawing>
      </w:r>
    </w:p>
    <w:p w:rsidR="0094589A" w:rsidRPr="00ED0BA4" w:rsidRDefault="0094589A" w:rsidP="0094589A">
      <w:pPr>
        <w:rPr>
          <w:rFonts w:eastAsia="PMingLiU"/>
          <w:lang w:val="fr-FR"/>
        </w:rPr>
      </w:pPr>
      <w:r w:rsidRPr="00ED0BA4">
        <w:rPr>
          <w:rFonts w:eastAsia="PMingLiU"/>
          <w:lang w:val="fr-FR"/>
        </w:rPr>
        <w:t xml:space="preserve">L’année 1993 est une année charnière pour le processus d'élargissement de l'Union européenne qui entre dans une nouvelle phase. Lors du Conseil européen de Copenhague au mois de juin 1993 sont définis les critères auxquels tout pays candidat à l'entrée dans l'Union européenne doit satisfaire avant son adhésion. Ces critères dits de Copenhague s'adressent essentiellement aux pays d'Europe centrale et orientale qui, depuis la chute du Mur de Berlin en 1989, cherchent à se rapprocher de la Communauté européenne. </w:t>
      </w:r>
      <w:r w:rsidRPr="00ED0BA4">
        <w:rPr>
          <w:rFonts w:eastAsia="PMingLiU"/>
          <w:lang w:val="fr-FR"/>
        </w:rPr>
        <w:br/>
        <w:t>Les critères d'adhésion sont au nombre de trois (politique, économique, respect de l'acquis communautaire) :</w:t>
      </w:r>
    </w:p>
    <w:p w:rsidR="0094589A" w:rsidRPr="00ED0BA4" w:rsidRDefault="0094589A" w:rsidP="0094589A">
      <w:pPr>
        <w:numPr>
          <w:ilvl w:val="0"/>
          <w:numId w:val="10"/>
        </w:numPr>
        <w:rPr>
          <w:rFonts w:eastAsia="PMingLiU"/>
          <w:lang w:val="fr-FR"/>
        </w:rPr>
      </w:pPr>
      <w:r w:rsidRPr="00ED0BA4">
        <w:rPr>
          <w:rFonts w:eastAsia="PMingLiU"/>
          <w:lang w:val="fr-FR"/>
        </w:rPr>
        <w:t>Le critère politique : ce critère suppose que l'Etat dispose d'institutions stables garantissant la démocratie, la primauté du droit, les droits de l'Homme et le respect des minorités ;</w:t>
      </w:r>
    </w:p>
    <w:p w:rsidR="0094589A" w:rsidRPr="00ED0BA4" w:rsidRDefault="0094589A" w:rsidP="0094589A">
      <w:pPr>
        <w:numPr>
          <w:ilvl w:val="0"/>
          <w:numId w:val="10"/>
        </w:numPr>
        <w:rPr>
          <w:rFonts w:eastAsia="PMingLiU"/>
          <w:lang w:val="fr-FR"/>
        </w:rPr>
      </w:pPr>
      <w:r w:rsidRPr="00ED0BA4">
        <w:rPr>
          <w:rFonts w:eastAsia="PMingLiU"/>
          <w:lang w:val="fr-FR"/>
        </w:rPr>
        <w:t>Le critère économique : le pays candidat doit disposer d'une économie de marché viable, capable de faire face à la pression concurrentielle et aux forces du marché intérieur européen ;</w:t>
      </w:r>
    </w:p>
    <w:p w:rsidR="0094589A" w:rsidRPr="00ED0BA4" w:rsidRDefault="0094589A" w:rsidP="0094589A">
      <w:pPr>
        <w:numPr>
          <w:ilvl w:val="0"/>
          <w:numId w:val="10"/>
        </w:numPr>
        <w:rPr>
          <w:rFonts w:eastAsia="PMingLiU"/>
          <w:lang w:val="fr-FR"/>
        </w:rPr>
      </w:pPr>
      <w:r w:rsidRPr="00ED0BA4">
        <w:rPr>
          <w:rFonts w:eastAsia="PMingLiU"/>
          <w:lang w:val="fr-FR"/>
        </w:rPr>
        <w:t xml:space="preserve">L'acquis communautaire : la capacité d'assumer les droits et les obligations du système communautaire, à savoir l'ensemble de la législation communautaire adoptée et révisée tout au long de la construction européenne (les traités fondateurs de Rome tels que révisés par l'Acte unique européen, les traités de Maastricht, d'Amsterdam et de Nice ainsi que tous les règlements </w:t>
      </w:r>
      <w:r w:rsidRPr="00ED0BA4">
        <w:rPr>
          <w:rFonts w:eastAsia="PMingLiU"/>
          <w:lang w:val="fr-FR"/>
        </w:rPr>
        <w:lastRenderedPageBreak/>
        <w:t>et directives adoptés par le Conseil de l'Union et tous les arrêts de la Cour de justice des Communautés européennes).</w:t>
      </w:r>
    </w:p>
    <w:p w:rsidR="0094589A" w:rsidRPr="00ED0BA4" w:rsidRDefault="0094589A" w:rsidP="0094589A">
      <w:pPr>
        <w:rPr>
          <w:rFonts w:eastAsia="PMingLiU"/>
          <w:lang w:val="fr-FR"/>
        </w:rPr>
      </w:pPr>
      <w:r w:rsidRPr="00ED0BA4">
        <w:rPr>
          <w:rFonts w:eastAsia="PMingLiU"/>
          <w:lang w:val="fr-FR"/>
        </w:rPr>
        <w:t>Avec la définition de ces critères d'adhésion, il ne s'agit donc plus de dire SI (au conditionnel) mais QUAND (au futur) l'élargissement de l'Union européenne aura lieu. A la suite du Conseil européen de Copenhague, les pays d'Europe centrale vont introduire leur candidature officielle à l'adhésion à l'Union européenne. L'adhésion de ces pays aura lieu onze ans plus tard, le 1er mai 2004, date à laquelle Chypre et Malte vont également devenir membres de l'Union.</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b/>
          <w:bCs/>
          <w:lang w:val="fr-FR"/>
        </w:rPr>
      </w:pPr>
      <w:r w:rsidRPr="00ED0BA4">
        <w:rPr>
          <w:rFonts w:eastAsia="PMingLiU"/>
          <w:b/>
          <w:bCs/>
          <w:lang w:val="fr-FR"/>
        </w:rPr>
        <w:t>1995 – Elargissement de l’Union Européenne &amp; entrée en vigueur des accords de Schengen</w:t>
      </w:r>
    </w:p>
    <w:p w:rsidR="0094589A" w:rsidRPr="0094589A" w:rsidRDefault="0094589A" w:rsidP="0094589A">
      <w:pPr>
        <w:rPr>
          <w:rFonts w:eastAsia="PMingLiU"/>
        </w:rPr>
      </w:pPr>
      <w:r w:rsidRPr="00ED0BA4">
        <w:rPr>
          <w:rFonts w:eastAsia="PMingLiU"/>
          <w:lang w:val="fr-FR"/>
        </w:rPr>
        <w:br/>
        <w:t>Après deux ans de négociations d’adhésion avec l'Autriche, la Finlande et la Suède les trois pays deviennent membres de l’Union Européenne le 1er janvier 1995. L'UE compte ainsi trois nouveaux membres</w:t>
      </w:r>
      <w:r w:rsidR="00ED0BA4">
        <w:rPr>
          <w:rFonts w:eastAsia="PMingLiU"/>
          <w:lang w:val="fr-FR"/>
        </w:rPr>
        <w:t xml:space="preserve"> : c'est l'Europe des Quinze. </w:t>
      </w:r>
      <w:r w:rsidR="00ED0BA4">
        <w:rPr>
          <w:rFonts w:eastAsia="PMingLiU"/>
          <w:lang w:val="fr-FR"/>
        </w:rPr>
        <w:br/>
      </w:r>
      <w:r w:rsidRPr="00ED0BA4">
        <w:rPr>
          <w:rFonts w:eastAsia="PMingLiU"/>
          <w:lang w:val="fr-FR"/>
        </w:rPr>
        <w:t xml:space="preserve">En outre les accords de Schengen entrent en vigueur dans sept États membres: Allemagne, Belgique, Espagne, France, Luxembourg, Pays-Bas et Portugal. Les voyageurs, de toutes nationalités, peuvent se rendre dans ces pays sans contrôle d’identité aux frontières. D’autres pays ont depuis rejoint la zone Schengen. Les accords autorisent la libre circulation des personnes et harmonisent les contrôles des voyageurs au sein de l'espace constitué par ces Etats. </w:t>
      </w:r>
      <w:proofErr w:type="spellStart"/>
      <w:r w:rsidRPr="0094589A">
        <w:rPr>
          <w:rFonts w:eastAsia="PMingLiU"/>
        </w:rPr>
        <w:t>Elles</w:t>
      </w:r>
      <w:proofErr w:type="spellEnd"/>
      <w:r w:rsidRPr="0094589A">
        <w:rPr>
          <w:rFonts w:eastAsia="PMingLiU"/>
        </w:rPr>
        <w:t xml:space="preserve"> </w:t>
      </w:r>
      <w:proofErr w:type="spellStart"/>
      <w:r w:rsidRPr="0094589A">
        <w:rPr>
          <w:rFonts w:eastAsia="PMingLiU"/>
        </w:rPr>
        <w:t>portent</w:t>
      </w:r>
      <w:proofErr w:type="spellEnd"/>
      <w:r w:rsidRPr="0094589A">
        <w:rPr>
          <w:rFonts w:eastAsia="PMingLiU"/>
        </w:rPr>
        <w:t xml:space="preserve"> </w:t>
      </w:r>
      <w:proofErr w:type="spellStart"/>
      <w:r w:rsidRPr="0094589A">
        <w:rPr>
          <w:rFonts w:eastAsia="PMingLiU"/>
        </w:rPr>
        <w:t>notamment</w:t>
      </w:r>
      <w:proofErr w:type="spellEnd"/>
      <w:r w:rsidRPr="0094589A">
        <w:rPr>
          <w:rFonts w:eastAsia="PMingLiU"/>
        </w:rPr>
        <w:t xml:space="preserve"> </w:t>
      </w:r>
      <w:proofErr w:type="spellStart"/>
      <w:r w:rsidRPr="0094589A">
        <w:rPr>
          <w:rFonts w:eastAsia="PMingLiU"/>
        </w:rPr>
        <w:t>sur</w:t>
      </w:r>
      <w:proofErr w:type="spellEnd"/>
      <w:r w:rsidRPr="0094589A">
        <w:rPr>
          <w:rFonts w:eastAsia="PMingLiU"/>
        </w:rPr>
        <w:t xml:space="preserve"> :</w:t>
      </w:r>
    </w:p>
    <w:p w:rsidR="0094589A" w:rsidRPr="00ED0BA4" w:rsidRDefault="0094589A" w:rsidP="0094589A">
      <w:pPr>
        <w:numPr>
          <w:ilvl w:val="0"/>
          <w:numId w:val="11"/>
        </w:numPr>
        <w:rPr>
          <w:rFonts w:eastAsia="PMingLiU"/>
          <w:lang w:val="fr-FR"/>
        </w:rPr>
      </w:pPr>
      <w:r w:rsidRPr="00ED0BA4">
        <w:rPr>
          <w:rFonts w:eastAsia="PMingLiU"/>
          <w:lang w:val="fr-FR"/>
        </w:rPr>
        <w:t>L’harmonisation des dispositions concernant l’entrée et les séjours de courte durée d’étrangers dans "l’espace Schengen" (visa Schengen uniforme);</w:t>
      </w:r>
    </w:p>
    <w:p w:rsidR="0094589A" w:rsidRPr="00ED0BA4" w:rsidRDefault="0094589A" w:rsidP="0094589A">
      <w:pPr>
        <w:numPr>
          <w:ilvl w:val="0"/>
          <w:numId w:val="11"/>
        </w:numPr>
        <w:rPr>
          <w:rFonts w:eastAsia="PMingLiU"/>
          <w:lang w:val="fr-FR"/>
        </w:rPr>
      </w:pPr>
      <w:r w:rsidRPr="00ED0BA4">
        <w:rPr>
          <w:rFonts w:eastAsia="PMingLiU"/>
          <w:lang w:val="fr-FR"/>
        </w:rPr>
        <w:t>L’asile (détermination de l’État membre responsable du traitement de la demande d’asile);</w:t>
      </w:r>
    </w:p>
    <w:p w:rsidR="0094589A" w:rsidRPr="00ED0BA4" w:rsidRDefault="0094589A" w:rsidP="0094589A">
      <w:pPr>
        <w:numPr>
          <w:ilvl w:val="0"/>
          <w:numId w:val="11"/>
        </w:numPr>
        <w:rPr>
          <w:rFonts w:eastAsia="PMingLiU"/>
          <w:lang w:val="fr-FR"/>
        </w:rPr>
      </w:pPr>
      <w:r w:rsidRPr="00ED0BA4">
        <w:rPr>
          <w:rFonts w:eastAsia="PMingLiU"/>
          <w:lang w:val="fr-FR"/>
        </w:rPr>
        <w:t>Les mesures de lutte contre le trafic de drogue transfrontière;</w:t>
      </w:r>
    </w:p>
    <w:p w:rsidR="0094589A" w:rsidRPr="0094589A" w:rsidRDefault="0094589A" w:rsidP="0094589A">
      <w:pPr>
        <w:numPr>
          <w:ilvl w:val="0"/>
          <w:numId w:val="11"/>
        </w:numPr>
        <w:rPr>
          <w:rFonts w:eastAsia="PMingLiU"/>
        </w:rPr>
      </w:pPr>
      <w:r w:rsidRPr="0094589A">
        <w:rPr>
          <w:rFonts w:eastAsia="PMingLiU"/>
        </w:rPr>
        <w:t xml:space="preserve">La </w:t>
      </w:r>
      <w:proofErr w:type="spellStart"/>
      <w:r w:rsidRPr="0094589A">
        <w:rPr>
          <w:rFonts w:eastAsia="PMingLiU"/>
        </w:rPr>
        <w:t>coopération</w:t>
      </w:r>
      <w:proofErr w:type="spellEnd"/>
      <w:r w:rsidRPr="0094589A">
        <w:rPr>
          <w:rFonts w:eastAsia="PMingLiU"/>
        </w:rPr>
        <w:t xml:space="preserve"> </w:t>
      </w:r>
      <w:proofErr w:type="spellStart"/>
      <w:r w:rsidRPr="0094589A">
        <w:rPr>
          <w:rFonts w:eastAsia="PMingLiU"/>
        </w:rPr>
        <w:t>policière</w:t>
      </w:r>
      <w:proofErr w:type="spellEnd"/>
      <w:r w:rsidRPr="0094589A">
        <w:rPr>
          <w:rFonts w:eastAsia="PMingLiU"/>
        </w:rPr>
        <w:t xml:space="preserve"> (</w:t>
      </w:r>
      <w:proofErr w:type="spellStart"/>
      <w:r w:rsidRPr="0094589A">
        <w:rPr>
          <w:rFonts w:eastAsia="PMingLiU"/>
        </w:rPr>
        <w:t>poursuite</w:t>
      </w:r>
      <w:proofErr w:type="spellEnd"/>
      <w:r w:rsidRPr="0094589A">
        <w:rPr>
          <w:rFonts w:eastAsia="PMingLiU"/>
        </w:rPr>
        <w:t>) et</w:t>
      </w:r>
    </w:p>
    <w:p w:rsidR="0094589A" w:rsidRPr="0094589A" w:rsidRDefault="0094589A" w:rsidP="0094589A">
      <w:pPr>
        <w:numPr>
          <w:ilvl w:val="0"/>
          <w:numId w:val="11"/>
        </w:numPr>
        <w:rPr>
          <w:rFonts w:eastAsia="PMingLiU"/>
        </w:rPr>
      </w:pPr>
      <w:r w:rsidRPr="0094589A">
        <w:rPr>
          <w:rFonts w:eastAsia="PMingLiU"/>
        </w:rPr>
        <w:t>L’</w:t>
      </w:r>
      <w:proofErr w:type="spellStart"/>
      <w:r w:rsidRPr="0094589A">
        <w:rPr>
          <w:rFonts w:eastAsia="PMingLiU"/>
        </w:rPr>
        <w:t>entraide</w:t>
      </w:r>
      <w:proofErr w:type="spellEnd"/>
      <w:r w:rsidRPr="0094589A">
        <w:rPr>
          <w:rFonts w:eastAsia="PMingLiU"/>
        </w:rPr>
        <w:t xml:space="preserve"> </w:t>
      </w:r>
      <w:proofErr w:type="spellStart"/>
      <w:r w:rsidRPr="0094589A">
        <w:rPr>
          <w:rFonts w:eastAsia="PMingLiU"/>
        </w:rPr>
        <w:t>judiciaire</w:t>
      </w:r>
      <w:proofErr w:type="spellEnd"/>
      <w:r w:rsidRPr="0094589A">
        <w:rPr>
          <w:rFonts w:eastAsia="PMingLiU"/>
        </w:rPr>
        <w:t>.</w:t>
      </w:r>
    </w:p>
    <w:p w:rsidR="0094589A" w:rsidRPr="0094589A" w:rsidRDefault="0094589A" w:rsidP="0094589A">
      <w:pPr>
        <w:rPr>
          <w:rFonts w:eastAsia="PMingLiU"/>
        </w:rPr>
      </w:pPr>
      <w:r w:rsidRPr="0094589A">
        <w:rPr>
          <w:rFonts w:eastAsia="PMingLiU"/>
        </w:rPr>
        <w:t> </w:t>
      </w:r>
    </w:p>
    <w:p w:rsidR="0094589A" w:rsidRPr="0094589A" w:rsidRDefault="0094589A" w:rsidP="0094589A">
      <w:pPr>
        <w:rPr>
          <w:rFonts w:eastAsia="PMingLiU"/>
        </w:rPr>
      </w:pPr>
      <w:r w:rsidRPr="0094589A">
        <w:rPr>
          <w:rFonts w:eastAsia="PMingLiU"/>
        </w:rPr>
        <w:t> </w:t>
      </w:r>
    </w:p>
    <w:p w:rsidR="0094589A" w:rsidRPr="0094589A" w:rsidRDefault="0094589A" w:rsidP="0094589A">
      <w:pPr>
        <w:rPr>
          <w:rFonts w:eastAsia="PMingLiU"/>
          <w:b/>
          <w:bCs/>
        </w:rPr>
      </w:pPr>
      <w:r w:rsidRPr="0094589A">
        <w:rPr>
          <w:rFonts w:eastAsia="PMingLiU"/>
          <w:b/>
          <w:bCs/>
        </w:rPr>
        <w:t xml:space="preserve">1997 – Le </w:t>
      </w:r>
      <w:proofErr w:type="spellStart"/>
      <w:r w:rsidRPr="0094589A">
        <w:rPr>
          <w:rFonts w:eastAsia="PMingLiU"/>
          <w:b/>
          <w:bCs/>
        </w:rPr>
        <w:t>Traité</w:t>
      </w:r>
      <w:proofErr w:type="spellEnd"/>
      <w:r w:rsidRPr="0094589A">
        <w:rPr>
          <w:rFonts w:eastAsia="PMingLiU"/>
          <w:b/>
          <w:bCs/>
        </w:rPr>
        <w:t xml:space="preserve"> d’Amsterdam</w:t>
      </w:r>
    </w:p>
    <w:p w:rsidR="0094589A" w:rsidRPr="00ED0BA4" w:rsidRDefault="0094589A" w:rsidP="0094589A">
      <w:pPr>
        <w:rPr>
          <w:rFonts w:eastAsia="PMingLiU"/>
          <w:lang w:val="fr-FR"/>
        </w:rPr>
      </w:pPr>
      <w:r w:rsidRPr="00ED0BA4">
        <w:rPr>
          <w:rFonts w:eastAsia="PMingLiU"/>
          <w:lang w:val="fr-FR"/>
        </w:rPr>
        <w:t xml:space="preserve">Le 2 octobre 1997 est signé le Traité d'Amsterdam qui succédera au Traité de Maastricht. Ce nouveau traité perfectionne l'organisation de la coopération intergouvernementale entre les Etats membres de l'Union européenne. Il fait entrer de nouveaux domaines dans le champ communautaire, à savoir la police, la justice et l'emploi. La politique sociale est intégrée dans le traité et tous les Etats sont ainsi tenus de respecter la réglementation </w:t>
      </w:r>
      <w:r w:rsidR="00ED0BA4">
        <w:rPr>
          <w:rFonts w:eastAsia="PMingLiU"/>
          <w:lang w:val="fr-FR"/>
        </w:rPr>
        <w:t>commune adoptée en la matière.</w:t>
      </w:r>
      <w:r w:rsidR="00ED0BA4">
        <w:rPr>
          <w:rFonts w:eastAsia="PMingLiU"/>
          <w:lang w:val="fr-FR"/>
        </w:rPr>
        <w:br/>
      </w:r>
      <w:r w:rsidRPr="00ED0BA4">
        <w:rPr>
          <w:rFonts w:eastAsia="PMingLiU"/>
          <w:lang w:val="fr-FR"/>
        </w:rPr>
        <w:t>Le Traité d'Amsterdam crée "un espace de liberté, de sécurité et de justice" à l'intérieur de l'Union européenne. La Convention d'application de l'accord de Schengen signée en 1990 par 13 Etats membres (Allemagne, Autriche, Belgique, Danemark, Espagne, Finlande, France, Grèce, Italie, Luxembourg, Pays-Bas, Portugal ainsi que la Suède) permet alors la libre circulation des personnes sans contrôle aux frontières et organise la coopération policière entre pays adhérents. Cette Convention est pleinement intégrée dans le Traité d'Amsterdam et s'applique donc à tous les Etats membres de l'Union européenne. Des conditions particulières s'appliqueront cependant à l'Irlande et au Royaume-Uni (qui n'ont toujours pas signé la Convention) ainsi qu'au Danemark. Les pays signataires sont appelés à renforcer, dans un cadre intergouvernemental, leurs actions de lutte contre le terrorisme, le crime organisé, la pédophilie, le commerce de drogue et d'armes</w:t>
      </w:r>
      <w:r w:rsidR="00ED0BA4">
        <w:rPr>
          <w:rFonts w:eastAsia="PMingLiU"/>
          <w:lang w:val="fr-FR"/>
        </w:rPr>
        <w:t xml:space="preserve">, la fraude et la corruption. </w:t>
      </w:r>
      <w:r w:rsidR="00ED0BA4">
        <w:rPr>
          <w:rFonts w:eastAsia="PMingLiU"/>
          <w:lang w:val="fr-FR"/>
        </w:rPr>
        <w:br/>
      </w:r>
      <w:r w:rsidRPr="00ED0BA4">
        <w:rPr>
          <w:rFonts w:eastAsia="PMingLiU"/>
          <w:lang w:val="fr-FR"/>
        </w:rPr>
        <w:t>Le Traité d'Amsterdam introduit également pour la première fois dans les traités la notion de "coopérations renforcées", un concept permettant à un nombre limité d'Etats membres, capables et désireux d'aller de l'avant, de poursuivre l'approfondissement de la construction européenne. Ce traité est entré en vigueur le 1er mai 1999.</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lang w:val="fr-FR"/>
        </w:rPr>
        <w:t> </w:t>
      </w:r>
      <w:r w:rsidRPr="00ED0BA4">
        <w:rPr>
          <w:rFonts w:eastAsia="PMingLiU"/>
          <w:b/>
          <w:bCs/>
          <w:lang w:val="fr-FR"/>
        </w:rPr>
        <w:t>2001 – Le Traité de Nice</w:t>
      </w:r>
    </w:p>
    <w:p w:rsidR="0094589A" w:rsidRPr="00ED0BA4" w:rsidRDefault="0094589A" w:rsidP="0094589A">
      <w:pPr>
        <w:rPr>
          <w:rFonts w:eastAsia="PMingLiU"/>
          <w:lang w:val="fr-FR"/>
        </w:rPr>
      </w:pPr>
      <w:r w:rsidRPr="00ED0BA4">
        <w:rPr>
          <w:rFonts w:eastAsia="PMingLiU"/>
          <w:lang w:val="fr-FR"/>
        </w:rPr>
        <w:t xml:space="preserve">Le Traité d'Amsterdam prévoit aussi qu'une Conférence intergouvernementale (CIG) devra se tenir "un an au moins avant que l'Union européenne ne compte 20 membres". Cette CIG s'ouvre le 14 février 2000 pour s'achever à Nice en décembre de la même année. Les chefs d'État ou de gouvernement se mettent d'accord sur un nouveau Traité - le Traité de Nice - lors du Conseil européen de Nice du 7 au 11 </w:t>
      </w:r>
      <w:r w:rsidRPr="00ED0BA4">
        <w:rPr>
          <w:rFonts w:eastAsia="PMingLiU"/>
          <w:lang w:val="fr-FR"/>
        </w:rPr>
        <w:lastRenderedPageBreak/>
        <w:t>décembre 2000. Ce traité est signé le 26 février 2001 par les 15. Il vise essentiellement à modifier le système institutionnel et décisionnel de l'Union européenne afin de permettre l'élargissement à 25. Le Traité de Nice entre en vigueur le 1er février 2003.</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lang w:val="fr-FR"/>
        </w:rPr>
        <w:t> </w:t>
      </w:r>
      <w:r w:rsidRPr="00ED0BA4">
        <w:rPr>
          <w:rFonts w:eastAsia="PMingLiU"/>
          <w:b/>
          <w:bCs/>
          <w:lang w:val="fr-FR"/>
        </w:rPr>
        <w:t>2002 – L’introduction de l’Euro</w:t>
      </w:r>
    </w:p>
    <w:p w:rsidR="00ED0BA4" w:rsidRDefault="0094589A" w:rsidP="0094589A">
      <w:pPr>
        <w:rPr>
          <w:rFonts w:eastAsia="PMingLiU"/>
          <w:lang w:val="fr-FR"/>
        </w:rPr>
      </w:pPr>
      <w:r w:rsidRPr="0094589A">
        <w:rPr>
          <w:rFonts w:eastAsia="PMingLiU"/>
          <w:noProof/>
        </w:rPr>
        <w:drawing>
          <wp:inline distT="0" distB="0" distL="0" distR="0">
            <wp:extent cx="1049655" cy="755650"/>
            <wp:effectExtent l="0" t="0" r="0" b="6350"/>
            <wp:docPr id="4" name="Immagine 4" descr="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9655" cy="755650"/>
                    </a:xfrm>
                    <a:prstGeom prst="rect">
                      <a:avLst/>
                    </a:prstGeom>
                    <a:noFill/>
                    <a:ln>
                      <a:noFill/>
                    </a:ln>
                  </pic:spPr>
                </pic:pic>
              </a:graphicData>
            </a:graphic>
          </wp:inline>
        </w:drawing>
      </w:r>
    </w:p>
    <w:p w:rsidR="0094589A" w:rsidRPr="00ED0BA4" w:rsidRDefault="0094589A" w:rsidP="0094589A">
      <w:pPr>
        <w:rPr>
          <w:rFonts w:eastAsia="PMingLiU"/>
          <w:lang w:val="fr-FR"/>
        </w:rPr>
      </w:pPr>
      <w:r w:rsidRPr="00ED0BA4">
        <w:rPr>
          <w:rFonts w:eastAsia="PMingLiU"/>
          <w:lang w:val="fr-FR"/>
        </w:rPr>
        <w:t>Depuis le 1er janvier 2002 l’Euro est le moyen de paiement officiel dans 12 des 15 Etats membres (seul le Danemark, la Suède et le Royaume-Uni ne font pas partie de la zone euro). Plus de 80 milliards de pièces sont mises en circulation. Les négociations pour une monnaie unique européenne avait déjà commencé en 1993 avec le traité de Maastricht.</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2004 – Un Elargissement historique de l’Union Européenne</w:t>
      </w:r>
    </w:p>
    <w:p w:rsidR="00ED0BA4" w:rsidRDefault="0094589A" w:rsidP="0094589A">
      <w:pPr>
        <w:rPr>
          <w:rFonts w:eastAsia="PMingLiU"/>
          <w:lang w:val="fr-FR"/>
        </w:rPr>
      </w:pPr>
      <w:r w:rsidRPr="00ED0BA4">
        <w:rPr>
          <w:rFonts w:eastAsia="PMingLiU"/>
          <w:lang w:val="fr-FR"/>
        </w:rPr>
        <w:br/>
      </w:r>
      <w:r w:rsidRPr="0094589A">
        <w:rPr>
          <w:rFonts w:eastAsia="PMingLiU"/>
          <w:noProof/>
        </w:rPr>
        <w:drawing>
          <wp:inline distT="0" distB="0" distL="0" distR="0">
            <wp:extent cx="1431290" cy="866775"/>
            <wp:effectExtent l="0" t="0" r="0" b="9525"/>
            <wp:docPr id="3" name="Immagine 3" descr="Photo de famille à l'occasion de l'élargissemen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de famille à l'occasion de l'élargissement 20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1290" cy="866775"/>
                    </a:xfrm>
                    <a:prstGeom prst="rect">
                      <a:avLst/>
                    </a:prstGeom>
                    <a:noFill/>
                    <a:ln>
                      <a:noFill/>
                    </a:ln>
                  </pic:spPr>
                </pic:pic>
              </a:graphicData>
            </a:graphic>
          </wp:inline>
        </w:drawing>
      </w:r>
    </w:p>
    <w:p w:rsidR="0094589A" w:rsidRPr="00ED0BA4" w:rsidRDefault="0094589A" w:rsidP="0094589A">
      <w:pPr>
        <w:rPr>
          <w:rFonts w:eastAsia="PMingLiU"/>
          <w:lang w:val="fr-FR"/>
        </w:rPr>
      </w:pPr>
      <w:r w:rsidRPr="00ED0BA4">
        <w:rPr>
          <w:rFonts w:eastAsia="PMingLiU"/>
          <w:lang w:val="fr-FR"/>
        </w:rPr>
        <w:t xml:space="preserve">Le traité de Nice ouvre la porte à un élargissement historique et sans précédent de l’Union qui aura lieu le 1er mai 2004. Après un long processus de négociations entre l’Union et chacun des pays candidats, ce sont dix nouveaux États qui rejoignent l'Union </w:t>
      </w:r>
      <w:proofErr w:type="spellStart"/>
      <w:r w:rsidRPr="00ED0BA4">
        <w:rPr>
          <w:rFonts w:eastAsia="PMingLiU"/>
          <w:lang w:val="fr-FR"/>
        </w:rPr>
        <w:t>européenne:Chypre</w:t>
      </w:r>
      <w:proofErr w:type="spellEnd"/>
      <w:r w:rsidRPr="00ED0BA4">
        <w:rPr>
          <w:rFonts w:eastAsia="PMingLiU"/>
          <w:lang w:val="fr-FR"/>
        </w:rPr>
        <w:t>, Estonie, Hongrie, Lettonie, Lituanie, Malte, Pologne, République tchèque, Slovaquie et Slovénie.</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 xml:space="preserve">Un Traité pour une Constitution de l’Europe et phase de réflexion </w:t>
      </w:r>
    </w:p>
    <w:p w:rsidR="0094589A" w:rsidRPr="00ED0BA4" w:rsidRDefault="0094589A" w:rsidP="0094589A">
      <w:pPr>
        <w:rPr>
          <w:rFonts w:eastAsia="PMingLiU"/>
          <w:lang w:val="fr-FR"/>
        </w:rPr>
      </w:pPr>
      <w:r w:rsidRPr="00ED0BA4">
        <w:rPr>
          <w:rFonts w:eastAsia="PMingLiU"/>
          <w:lang w:val="fr-FR"/>
        </w:rPr>
        <w:t xml:space="preserve">Avec une Union de 25 Etats membres et de nouvelles adhésions en perspective, le Traité de Nice s'avère toutefois être insuffisant. Une Déclaration sur l'avenir de l'Europe annexée à ce traité prévoit ainsi dès sa rédaction la mise en place d'un grand débat européen sur l'avenir de l'Union. La session inaugurale de la Convention sur l'avenir de l'Europe, qui va traiter de cette question, ouvre le 28 février 2002. Après 16 mois de travaux, tous les conventionnels se mettent d’accord sur un texte unique : un projet de traité constitutionnel. </w:t>
      </w:r>
      <w:r w:rsidRPr="00ED0BA4">
        <w:rPr>
          <w:rFonts w:eastAsia="PMingLiU"/>
          <w:lang w:val="fr-FR"/>
        </w:rPr>
        <w:br/>
        <w:t>Le 4 octobre 2003, une Conférence intergouvernementale (CIG) se réunit et, en juin 2004, les chefs d'État ou de gouvernement arrivent à un accord à l'unanimité sur le texte du Traité établissant une Constitution pour l'Europe. Ce texte propose toute une série de mesures pour une Union plus transparente, plus efficace et proche des citoyens : une classification des compétences de l'Union, une simplification des instruments juridiques, une nouvelle définition de la majorité qualifiée au Conseil mais aussi un président permanent du Conseil européen, un ministre des Affaires étrangères de l'Union, une Commission européenne réduite et l'introduction d'un</w:t>
      </w:r>
      <w:r w:rsidR="00ED0BA4">
        <w:rPr>
          <w:rFonts w:eastAsia="PMingLiU"/>
          <w:lang w:val="fr-FR"/>
        </w:rPr>
        <w:t xml:space="preserve"> droit d'initiative citoyenne.</w:t>
      </w:r>
      <w:r w:rsidR="00ED0BA4">
        <w:rPr>
          <w:rFonts w:eastAsia="PMingLiU"/>
          <w:lang w:val="fr-FR"/>
        </w:rPr>
        <w:br/>
      </w:r>
      <w:r w:rsidRPr="00ED0BA4">
        <w:rPr>
          <w:rFonts w:eastAsia="PMingLiU"/>
          <w:lang w:val="fr-FR"/>
        </w:rPr>
        <w:t xml:space="preserve">Le texte, signé par les 25 Etats membres le 29 octobre 2004, est prévu pour entrer en vigueur le 1er novembre 2006, après ratification par l'ensemble des Etats membres selon les procédures nationales prévues : voie référendaire ou parlementaire. </w:t>
      </w:r>
      <w:r w:rsidRPr="00ED0BA4">
        <w:rPr>
          <w:rFonts w:eastAsia="PMingLiU"/>
          <w:lang w:val="fr-FR"/>
        </w:rPr>
        <w:br/>
        <w:t>Mais l'avenir en décidera autrement. Suite aux échecs des référendums français et néerlandais en 2005, la procédure de ratification du projet de traité constitutionnel va être ralentie et l'Union européenne se voit plongée dans une phase de réflexion autour du processus de réforme des traités de l'Union et de son avenir. Pendant deux longues années, celle-ci va donc tenter de trouver une solution à ses problèmes de réforme interne naviguant entre des positions étatiques parfois très divergentes.</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 xml:space="preserve">2007 – Elargissement &amp; Traite de Lisbonne </w:t>
      </w:r>
    </w:p>
    <w:p w:rsidR="0094589A" w:rsidRPr="00ED0BA4" w:rsidRDefault="0094589A" w:rsidP="0094589A">
      <w:pPr>
        <w:rPr>
          <w:rFonts w:eastAsia="PMingLiU"/>
          <w:lang w:val="fr-FR"/>
        </w:rPr>
      </w:pPr>
      <w:r w:rsidRPr="00ED0BA4">
        <w:rPr>
          <w:rFonts w:eastAsia="PMingLiU"/>
          <w:lang w:val="fr-FR"/>
        </w:rPr>
        <w:t xml:space="preserve">Dans le même temps l'Union Européenne devient une Union à 27 avec l'entrée de la Bulgarie et de la </w:t>
      </w:r>
      <w:r w:rsidR="00ED0BA4">
        <w:rPr>
          <w:rFonts w:eastAsia="PMingLiU"/>
          <w:lang w:val="fr-FR"/>
        </w:rPr>
        <w:t>Roumanie, le 1er janvier 2007.</w:t>
      </w:r>
      <w:r w:rsidR="00ED0BA4">
        <w:rPr>
          <w:rFonts w:eastAsia="PMingLiU"/>
          <w:lang w:val="fr-FR"/>
        </w:rPr>
        <w:br/>
      </w:r>
      <w:r w:rsidRPr="00ED0BA4">
        <w:rPr>
          <w:rFonts w:eastAsia="PMingLiU"/>
          <w:lang w:val="fr-FR"/>
        </w:rPr>
        <w:t xml:space="preserve">Le sort du processus constitutionnel est finalement clarifié lors du Conseil européen des 21 et 22 juin </w:t>
      </w:r>
      <w:r w:rsidRPr="00ED0BA4">
        <w:rPr>
          <w:rFonts w:eastAsia="PMingLiU"/>
          <w:lang w:val="fr-FR"/>
        </w:rPr>
        <w:lastRenderedPageBreak/>
        <w:t>2007. Celui-ci donne mandat à une Conférence intergouvernementale (CIG) pour rédiger un traité dit "modificatif" qui doit introduire dans les traités actuels, toujours en vigueur, quelques modifications techniques et institutionnelles. Le concept constitutionnel est donc abandonné.</w:t>
      </w:r>
      <w:r w:rsidRPr="00ED0BA4">
        <w:rPr>
          <w:rFonts w:eastAsia="PMingLiU"/>
          <w:lang w:val="fr-FR"/>
        </w:rPr>
        <w:br/>
        <w:t xml:space="preserve">Après un accord trouvé par les 27 chefs d'Etat ou de gouvernement en octobre 2007, le Traité de Lisbonne est signé le 13 décembre 2007. </w:t>
      </w:r>
      <w:r w:rsidRPr="00ED0BA4">
        <w:rPr>
          <w:rFonts w:eastAsia="PMingLiU"/>
          <w:lang w:val="fr-FR"/>
        </w:rPr>
        <w:br/>
        <w:t>Il est entré en vigueur le 1er décembre 2009. Bon nombre d'éléments introduits dans le texte du projet de traité constitutionnel sont repris dans ce nouveau traité européen tels la présidence stable du Conseil européen avec la création du poste de Président du Conseil européen, élu pour un mandat de 2 ans et demi par les chefs d’État et de gouvernement des 27 États membres, la création du poste de Haut Représentant de l’Union européenne pour les affaires étrangères et la politique de sécurité, nommé par le Conseil européen, l'influence des parlements nationaux, le droit d'initiative citoyenne, le nouveau système de calcul de la majorité qualifiée... Quelques points ont cependant disparu : la référence aux symboles de l'Union, la référence à la concurrence libre et non faussée dans les objectifs de l'UE, l'intégration du texte de la Charte des droits fondamentaux dans le corps du texte, même si la Charte obtient quand même une valeur contraignante sans être intégrée au texte...</w:t>
      </w:r>
      <w:r w:rsidRPr="00ED0BA4">
        <w:rPr>
          <w:rFonts w:eastAsia="PMingLiU"/>
          <w:lang w:val="fr-FR"/>
        </w:rPr>
        <w:br/>
        <w:t xml:space="preserve">Suite au Traité de Lisbonne, le belge Herman van </w:t>
      </w:r>
      <w:proofErr w:type="spellStart"/>
      <w:r w:rsidRPr="00ED0BA4">
        <w:rPr>
          <w:rFonts w:eastAsia="PMingLiU"/>
          <w:lang w:val="fr-FR"/>
        </w:rPr>
        <w:t>Rompuy</w:t>
      </w:r>
      <w:proofErr w:type="spellEnd"/>
      <w:r w:rsidRPr="00ED0BA4">
        <w:rPr>
          <w:rFonts w:eastAsia="PMingLiU"/>
          <w:lang w:val="fr-FR"/>
        </w:rPr>
        <w:t xml:space="preserve"> est désigné par le Conseil européen comme Président du Conseil européen et l’anglaise Catherine Ashton est nommée Haut représente pour les affaires étrangères et la politique de sécurité.</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2013 – Adhésion de la Croatie</w:t>
      </w:r>
    </w:p>
    <w:p w:rsidR="0094589A" w:rsidRPr="00ED0BA4" w:rsidRDefault="0094589A" w:rsidP="0094589A">
      <w:pPr>
        <w:rPr>
          <w:rFonts w:eastAsia="PMingLiU"/>
          <w:lang w:val="fr-FR"/>
        </w:rPr>
      </w:pPr>
      <w:r w:rsidRPr="00ED0BA4">
        <w:rPr>
          <w:rFonts w:eastAsia="PMingLiU"/>
          <w:lang w:val="fr-FR"/>
        </w:rPr>
        <w:t>Les négociations avec la Croatie se sont achevées le 30 juin 2011 et celle-ci devient le 28ème Etat membre de l’Union européenne le 1er juillet 2013. La Croatie a approuvé par référendum son adhésion à l’Union européenne le 22 janvier 2012, le "oui" obtenant près de 67% des suffrages exprimés.</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b/>
          <w:bCs/>
          <w:lang w:val="fr-FR"/>
        </w:rPr>
        <w:t>Candidats à l’adhésion &amp; négociations</w:t>
      </w:r>
    </w:p>
    <w:p w:rsidR="00ED0BA4" w:rsidRDefault="0094589A" w:rsidP="0094589A">
      <w:pPr>
        <w:rPr>
          <w:rFonts w:eastAsia="PMingLiU"/>
          <w:lang w:val="fr-FR"/>
        </w:rPr>
      </w:pPr>
      <w:r w:rsidRPr="00ED0BA4">
        <w:rPr>
          <w:rFonts w:eastAsia="PMingLiU"/>
          <w:lang w:val="fr-FR"/>
        </w:rPr>
        <w:br/>
      </w:r>
      <w:r w:rsidRPr="0094589A">
        <w:rPr>
          <w:rFonts w:eastAsia="PMingLiU"/>
          <w:noProof/>
        </w:rPr>
        <w:drawing>
          <wp:inline distT="0" distB="0" distL="0" distR="0">
            <wp:extent cx="1431290" cy="922655"/>
            <wp:effectExtent l="0" t="0" r="0" b="0"/>
            <wp:docPr id="1" name="Immagine 1" descr="drapeau de l'Ex-République yougoslave de Macédo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peau de l'Ex-République yougoslave de Macédoin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1290" cy="922655"/>
                    </a:xfrm>
                    <a:prstGeom prst="rect">
                      <a:avLst/>
                    </a:prstGeom>
                    <a:noFill/>
                    <a:ln>
                      <a:noFill/>
                    </a:ln>
                  </pic:spPr>
                </pic:pic>
              </a:graphicData>
            </a:graphic>
          </wp:inline>
        </w:drawing>
      </w:r>
    </w:p>
    <w:p w:rsidR="0094589A" w:rsidRPr="00ED0BA4" w:rsidRDefault="0094589A" w:rsidP="0094589A">
      <w:pPr>
        <w:rPr>
          <w:rFonts w:eastAsia="PMingLiU"/>
          <w:lang w:val="fr-FR"/>
        </w:rPr>
      </w:pPr>
      <w:r w:rsidRPr="00ED0BA4">
        <w:rPr>
          <w:rFonts w:eastAsia="PMingLiU"/>
          <w:lang w:val="fr-FR"/>
        </w:rPr>
        <w:t xml:space="preserve">En marge de la discussion autour du processus de réforme des traités, l'Union européenne continue de s'élargir. Cinq pays sont actuellement candidats à l'adhésion : l’Albanie, l’ancienne République yougoslave de Macédoine, le Monténégro, la Serbie et la Turquie et deux autres sont considérés par le Conseil européen comme des candidats potentiels : </w:t>
      </w:r>
      <w:r w:rsidRPr="00ED0BA4">
        <w:rPr>
          <w:rFonts w:eastAsia="PMingLiU"/>
          <w:lang w:val="fr-FR"/>
        </w:rPr>
        <w:br/>
        <w:t xml:space="preserve">la Bosnie-Herzégovine depuis 2003 et le Kosovo depuis 2008. La Turquie a commencé les négociations d’adhésion le 3 octobre 2005, la Commission et le Conseil européen ayant estimé que ce pays remplissait les critères d’adhésion </w:t>
      </w:r>
      <w:r w:rsidRPr="00ED0BA4">
        <w:rPr>
          <w:rFonts w:eastAsia="PMingLiU"/>
          <w:lang w:val="fr-FR"/>
        </w:rPr>
        <w:br/>
        <w:t>(« critères de Copenhague »). Les négociations avec le Monténégro sont ouvertes depuis juin 2012.</w:t>
      </w:r>
      <w:r w:rsidRPr="00ED0BA4">
        <w:rPr>
          <w:rFonts w:eastAsia="PMingLiU"/>
          <w:lang w:val="fr-FR"/>
        </w:rPr>
        <w:br/>
        <w:t xml:space="preserve">Le processus de négociation est mené individuellement selon un cadre de négociation défini par le Conseil européen sur proposition de la Commission. Les négociations d’adhésion visent à aider l’État candidat à adopter l’acquis communautaire avant son entrée dans l’Union européenne. </w:t>
      </w:r>
      <w:r w:rsidRPr="00ED0BA4">
        <w:rPr>
          <w:rFonts w:eastAsia="PMingLiU"/>
          <w:lang w:val="fr-FR"/>
        </w:rPr>
        <w:br/>
        <w:t>L’adhésion à l’Union européenne devient effective une fois les négociations terminées et après que les actes d’adhésion aient été ratifiés par les États membres de l’Union européenne ainsi que par le pays candidat. </w:t>
      </w:r>
    </w:p>
    <w:p w:rsidR="0094589A" w:rsidRPr="00ED0BA4" w:rsidRDefault="0094589A" w:rsidP="0094589A">
      <w:pPr>
        <w:rPr>
          <w:rFonts w:eastAsia="PMingLiU"/>
          <w:b/>
          <w:bCs/>
          <w:lang w:val="fr-FR"/>
        </w:rPr>
      </w:pPr>
      <w:r w:rsidRPr="00ED0BA4">
        <w:rPr>
          <w:rFonts w:eastAsia="PMingLiU"/>
          <w:b/>
          <w:bCs/>
          <w:lang w:val="fr-FR"/>
        </w:rPr>
        <w:t>La crise financière dans l’Union européenne</w:t>
      </w:r>
    </w:p>
    <w:p w:rsidR="0094589A" w:rsidRPr="00ED0BA4" w:rsidRDefault="0094589A" w:rsidP="0094589A">
      <w:pPr>
        <w:rPr>
          <w:rFonts w:eastAsia="PMingLiU"/>
          <w:lang w:val="fr-FR"/>
        </w:rPr>
      </w:pPr>
      <w:r w:rsidRPr="00ED0BA4">
        <w:rPr>
          <w:rFonts w:eastAsia="PMingLiU"/>
          <w:lang w:val="fr-FR"/>
        </w:rPr>
        <w:t xml:space="preserve">L’Europe est confrontée à la crise économique et financière qui a touché l’ensemble du monde et à laquelle la zone euro est durement confrontée depuis 2010. Plusieurs pays de la zone euro se sont retrouvés en difficultés financières dont la Grèce, le Portugal et l’Irlande, représentant une menace pour la stabilité de la zone euro. Des mécanismes d’aide financière (le MESF – Mécanisme européen de stabilisation financière et le FESF – Fonds européen de stabilité financière) ont alors été mis en place afin d’octroyer des </w:t>
      </w:r>
      <w:r w:rsidR="00ED0BA4">
        <w:rPr>
          <w:rFonts w:eastAsia="PMingLiU"/>
          <w:lang w:val="fr-FR"/>
        </w:rPr>
        <w:t xml:space="preserve">prêts aux pays en difficulté. </w:t>
      </w:r>
      <w:r w:rsidR="00ED0BA4">
        <w:rPr>
          <w:rFonts w:eastAsia="PMingLiU"/>
          <w:lang w:val="fr-FR"/>
        </w:rPr>
        <w:br/>
      </w:r>
      <w:r w:rsidRPr="00ED0BA4">
        <w:rPr>
          <w:rFonts w:eastAsia="PMingLiU"/>
          <w:lang w:val="fr-FR"/>
        </w:rPr>
        <w:t xml:space="preserve">Mais la crise s’est aggravée : ces mécanismes se sont avérés insuffisants pour aider la Grèce, la crise s’est </w:t>
      </w:r>
      <w:r w:rsidRPr="00ED0BA4">
        <w:rPr>
          <w:rFonts w:eastAsia="PMingLiU"/>
          <w:lang w:val="fr-FR"/>
        </w:rPr>
        <w:lastRenderedPageBreak/>
        <w:t>propagée à d’autres pays dont l’Espagne et l’Italie, etc.</w:t>
      </w:r>
      <w:r w:rsidRPr="00ED0BA4">
        <w:rPr>
          <w:rFonts w:eastAsia="PMingLiU"/>
          <w:lang w:val="fr-FR"/>
        </w:rPr>
        <w:br/>
        <w:t xml:space="preserve">Les États membres de la zone euro ont alors décidé de mettre en place un mécanisme de soutien durable et indépendant du FMI : le Mécanisme européen de stabilité (MES), doté d’une capacité d’action totale de 750 milliards d’euros. Ce mécanisme a été approuvé par la signature d’un traité intergouvernemental. Il a ensuite été approuvé par le Conseil européen des 16 et 17 décembre 2010, puis voté par le Parlement européen en mars 2011. Il est entré en </w:t>
      </w:r>
      <w:r w:rsidR="00ED0BA4">
        <w:rPr>
          <w:rFonts w:eastAsia="PMingLiU"/>
          <w:lang w:val="fr-FR"/>
        </w:rPr>
        <w:t xml:space="preserve">vigueur le 27 septembre 2012. </w:t>
      </w:r>
      <w:r w:rsidR="00ED0BA4">
        <w:rPr>
          <w:rFonts w:eastAsia="PMingLiU"/>
          <w:lang w:val="fr-FR"/>
        </w:rPr>
        <w:br/>
      </w:r>
      <w:r w:rsidRPr="00ED0BA4">
        <w:rPr>
          <w:rFonts w:eastAsia="PMingLiU"/>
          <w:lang w:val="fr-FR"/>
        </w:rPr>
        <w:t xml:space="preserve">Ces difficultés ont fait émerger des débats relatifs au fonctionnement de l’Union européenne. Ainsi une partie des pays de l’Union européenne, à la tête desquels l’Allemagne, s’est exprimée en faveur d’un renforcement du fédéralisme budgétaire (proposition d’une règle d’or interdisant les déficits et d’un mécanisme de surveillance des budgets plus important, etc.). Un pas a été franchi en ce sens avec l’adoption du traité sur la stabilité, la coordination et la gouvernance au sein de l’Union européenne lors du Conseil européen des 1er et 2 mars 2012 par 25 des 27 États membres. Seuls le Royaume-Uni et la République tchèque ne l’ont pas signé. </w:t>
      </w:r>
      <w:r w:rsidRPr="00ED0BA4">
        <w:rPr>
          <w:rFonts w:eastAsia="PMingLiU"/>
          <w:lang w:val="fr-FR"/>
        </w:rPr>
        <w:br/>
        <w:t>Le traité sur la stabilité est entré en vigueur au 1er janvier 2013. L'article 3 du traité pose le principe de la règle d'or budgétaire qui impose aux Etats européens un équilibre de leurs comptes pu</w:t>
      </w:r>
      <w:r w:rsidR="00ED0BA4">
        <w:rPr>
          <w:rFonts w:eastAsia="PMingLiU"/>
          <w:lang w:val="fr-FR"/>
        </w:rPr>
        <w:t>blics sous peine de sanctions.</w:t>
      </w:r>
      <w:r w:rsidR="00ED0BA4">
        <w:rPr>
          <w:rFonts w:eastAsia="PMingLiU"/>
          <w:lang w:val="fr-FR"/>
        </w:rPr>
        <w:br/>
      </w:r>
      <w:r w:rsidRPr="00ED0BA4">
        <w:rPr>
          <w:rFonts w:eastAsia="PMingLiU"/>
          <w:lang w:val="fr-FR"/>
        </w:rPr>
        <w:t>Dans les négociations actuelles, la question de la mise en place d’une union bancaire afin de coordonner et de contrôler au niveau de l’Union européenne l’activité ba</w:t>
      </w:r>
      <w:r w:rsidR="00ED0BA4">
        <w:rPr>
          <w:rFonts w:eastAsia="PMingLiU"/>
          <w:lang w:val="fr-FR"/>
        </w:rPr>
        <w:t xml:space="preserve">ncaire est également étudiée. </w:t>
      </w:r>
      <w:r w:rsidR="00ED0BA4">
        <w:rPr>
          <w:rFonts w:eastAsia="PMingLiU"/>
          <w:lang w:val="fr-FR"/>
        </w:rPr>
        <w:br/>
      </w:r>
      <w:r w:rsidRPr="00ED0BA4">
        <w:rPr>
          <w:rFonts w:eastAsia="PMingLiU"/>
          <w:lang w:val="fr-FR"/>
        </w:rPr>
        <w:t>A l’heure actuelle le bilan de la crise semble mitigé. Elle semble avoir conduit au renforcement d’une Europe à deux vitesses, avec d’un côté l’</w:t>
      </w:r>
      <w:proofErr w:type="spellStart"/>
      <w:r w:rsidRPr="00ED0BA4">
        <w:rPr>
          <w:rFonts w:eastAsia="PMingLiU"/>
          <w:lang w:val="fr-FR"/>
        </w:rPr>
        <w:t>Eurogroupe</w:t>
      </w:r>
      <w:proofErr w:type="spellEnd"/>
      <w:r w:rsidRPr="00ED0BA4">
        <w:rPr>
          <w:rFonts w:eastAsia="PMingLiU"/>
          <w:lang w:val="fr-FR"/>
        </w:rPr>
        <w:t xml:space="preserve"> en faveur de plus d’intégration et négociant le renforcement du fédéralisme budgétaire et bancaire et de l’autre les pays n’appartenant pas à a zone euro, avec à leur tête la Grande-Bretagne et qui ont tendance à se désolidariser de la zone euro.</w:t>
      </w:r>
      <w:r w:rsidRPr="00ED0BA4">
        <w:rPr>
          <w:rFonts w:eastAsia="PMingLiU"/>
          <w:lang w:val="fr-FR"/>
        </w:rPr>
        <w:br/>
        <w:t>Dans ce contexte, il convient d’être attentif aux chemins que va prendre l’Union européenne. La relance de la construction européenne s’est souvent faite dans des périodes difficiles (fin de la 2nde guerre mondiale, crise économique des années 1990, etc.). L’Union européenne pourrait donc rebondir et se saisir de la crise pour mettre en place un mécanisme ambitieux renforçant le fédéralisme et la solidarité entre les pays.</w:t>
      </w:r>
    </w:p>
    <w:p w:rsidR="0094589A" w:rsidRPr="00ED0BA4" w:rsidRDefault="0094589A" w:rsidP="0094589A">
      <w:pPr>
        <w:rPr>
          <w:rFonts w:eastAsia="PMingLiU"/>
          <w:lang w:val="fr-FR"/>
        </w:rPr>
      </w:pPr>
      <w:r w:rsidRPr="00ED0BA4">
        <w:rPr>
          <w:rFonts w:eastAsia="PMingLiU"/>
          <w:lang w:val="fr-FR"/>
        </w:rPr>
        <w:t> </w:t>
      </w:r>
    </w:p>
    <w:p w:rsidR="0094589A" w:rsidRPr="00ED0BA4" w:rsidRDefault="0094589A" w:rsidP="0094589A">
      <w:pPr>
        <w:rPr>
          <w:rFonts w:eastAsia="PMingLiU"/>
          <w:lang w:val="fr-FR"/>
        </w:rPr>
      </w:pPr>
      <w:r w:rsidRPr="00ED0BA4">
        <w:rPr>
          <w:rFonts w:eastAsia="PMingLiU"/>
          <w:lang w:val="fr-FR"/>
        </w:rPr>
        <w:t> </w:t>
      </w:r>
      <w:r w:rsidRPr="00ED0BA4">
        <w:rPr>
          <w:rFonts w:eastAsia="PMingLiU"/>
          <w:b/>
          <w:bCs/>
          <w:lang w:val="fr-FR"/>
        </w:rPr>
        <w:t>L’Europe aujourd’hui</w:t>
      </w:r>
    </w:p>
    <w:p w:rsidR="0094589A" w:rsidRPr="00ED0BA4" w:rsidRDefault="0094589A" w:rsidP="0094589A">
      <w:pPr>
        <w:rPr>
          <w:rFonts w:eastAsia="PMingLiU"/>
          <w:lang w:val="fr-FR"/>
        </w:rPr>
      </w:pPr>
      <w:r w:rsidRPr="00ED0BA4">
        <w:rPr>
          <w:rFonts w:eastAsia="PMingLiU"/>
          <w:lang w:val="fr-FR"/>
        </w:rPr>
        <w:t xml:space="preserve">L'Union européenne compte aujourd'hui 28 Etats membres et 24 langues officielles. </w:t>
      </w:r>
    </w:p>
    <w:p w:rsidR="0094589A" w:rsidRPr="00ED0BA4" w:rsidRDefault="0094589A" w:rsidP="0094589A">
      <w:pPr>
        <w:rPr>
          <w:rFonts w:eastAsia="PMingLiU"/>
          <w:lang w:val="fr-FR"/>
        </w:rPr>
      </w:pPr>
      <w:r w:rsidRPr="00ED0BA4">
        <w:rPr>
          <w:rFonts w:eastAsia="PMingLiU"/>
          <w:lang w:val="fr-FR"/>
        </w:rPr>
        <w:t>En 2015, la zone euro compte 19 Etats membres. La Grèce l’a rejoint en 2001, la Slovénie en 2007, Malte et Chypre en 2008, la Slovaquie en 2009 et l’Estonie en 2011, portant ainsi à 17 le nombre d’États membres de la zone euro. La Lettonie a rejoint la zone euro le 1er janvier 2014. Depuis 2015 la Lituanie en fait également partie.</w:t>
      </w:r>
    </w:p>
    <w:p w:rsidR="0094589A" w:rsidRPr="00ED0BA4" w:rsidRDefault="0094589A" w:rsidP="0094589A">
      <w:pPr>
        <w:rPr>
          <w:rFonts w:eastAsia="PMingLiU"/>
          <w:lang w:val="fr-FR"/>
        </w:rPr>
      </w:pPr>
    </w:p>
    <w:p w:rsidR="00ED0BA4" w:rsidRDefault="00567CDA" w:rsidP="0094589A">
      <w:pPr>
        <w:rPr>
          <w:rFonts w:eastAsia="PMingLiU"/>
          <w:lang w:val="fr-FR"/>
        </w:rPr>
      </w:pPr>
      <w:r>
        <w:rPr>
          <w:noProof/>
        </w:rPr>
        <w:lastRenderedPageBreak/>
        <w:drawing>
          <wp:inline distT="0" distB="0" distL="0" distR="0" wp14:anchorId="3E3A864D" wp14:editId="0B7C699A">
            <wp:extent cx="5422900" cy="5949950"/>
            <wp:effectExtent l="0" t="0" r="6350" b="0"/>
            <wp:docPr id="2" name="Immagine 2" descr="La construction européenne de 1954 à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onstruction européenne de 1954 à 20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22900" cy="5949950"/>
                    </a:xfrm>
                    <a:prstGeom prst="rect">
                      <a:avLst/>
                    </a:prstGeom>
                    <a:noFill/>
                    <a:ln>
                      <a:noFill/>
                    </a:ln>
                  </pic:spPr>
                </pic:pic>
              </a:graphicData>
            </a:graphic>
          </wp:inline>
        </w:drawing>
      </w:r>
    </w:p>
    <w:p w:rsidR="00ED0BA4" w:rsidRPr="00ED0BA4" w:rsidRDefault="00ED0BA4" w:rsidP="0094589A">
      <w:pPr>
        <w:rPr>
          <w:rFonts w:eastAsia="PMingLiU"/>
          <w:lang w:val="fr-FR"/>
        </w:rPr>
      </w:pPr>
    </w:p>
    <w:p w:rsidR="0094589A" w:rsidRDefault="0094589A"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Default="00CE36F8" w:rsidP="0094589A">
      <w:pPr>
        <w:rPr>
          <w:rFonts w:eastAsia="PMingLiU"/>
          <w:lang w:val="fr-FR"/>
        </w:rPr>
      </w:pPr>
    </w:p>
    <w:p w:rsidR="00CE36F8" w:rsidRPr="00ED0BA4" w:rsidRDefault="00CE36F8" w:rsidP="0094589A">
      <w:pPr>
        <w:rPr>
          <w:rFonts w:eastAsia="PMingLiU"/>
          <w:lang w:val="fr-FR"/>
        </w:rPr>
      </w:pPr>
    </w:p>
    <w:p w:rsidR="00CE36F8" w:rsidRPr="00CE36F8" w:rsidRDefault="00CE36F8" w:rsidP="00CE36F8">
      <w:pPr>
        <w:pBdr>
          <w:bottom w:val="dotted" w:sz="6" w:space="0" w:color="AAAAAA"/>
        </w:pBdr>
        <w:spacing w:before="100" w:beforeAutospacing="1" w:after="100" w:afterAutospacing="1"/>
        <w:outlineLvl w:val="3"/>
        <w:rPr>
          <w:b/>
          <w:bCs/>
          <w:sz w:val="27"/>
          <w:szCs w:val="27"/>
          <w:lang w:val="fr-FR"/>
        </w:rPr>
      </w:pPr>
      <w:r w:rsidRPr="00CE36F8">
        <w:rPr>
          <w:b/>
          <w:bCs/>
          <w:sz w:val="27"/>
          <w:szCs w:val="27"/>
          <w:lang w:val="fr-FR"/>
        </w:rPr>
        <w:lastRenderedPageBreak/>
        <w:t>Tableau synoptique</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1258"/>
        <w:gridCol w:w="677"/>
        <w:gridCol w:w="482"/>
        <w:gridCol w:w="594"/>
        <w:gridCol w:w="612"/>
        <w:gridCol w:w="474"/>
        <w:gridCol w:w="733"/>
        <w:gridCol w:w="1339"/>
        <w:gridCol w:w="816"/>
        <w:gridCol w:w="111"/>
        <w:gridCol w:w="938"/>
        <w:gridCol w:w="1042"/>
        <w:gridCol w:w="564"/>
        <w:gridCol w:w="346"/>
        <w:gridCol w:w="29"/>
        <w:gridCol w:w="29"/>
        <w:gridCol w:w="29"/>
        <w:gridCol w:w="29"/>
        <w:gridCol w:w="29"/>
        <w:gridCol w:w="29"/>
        <w:gridCol w:w="29"/>
        <w:gridCol w:w="29"/>
      </w:tblGrid>
      <w:tr w:rsidR="00CE36F8" w:rsidRPr="00CE36F8" w:rsidTr="00E702F8">
        <w:trPr>
          <w:tblCellSpacing w:w="0" w:type="dxa"/>
        </w:trPr>
        <w:tc>
          <w:tcPr>
            <w:tcW w:w="0" w:type="auto"/>
            <w:hideMark/>
          </w:tcPr>
          <w:p w:rsidR="00CE36F8" w:rsidRPr="00CE36F8" w:rsidRDefault="00CE36F8" w:rsidP="00CE36F8">
            <w:pPr>
              <w:spacing w:line="288" w:lineRule="atLeast"/>
              <w:jc w:val="right"/>
              <w:rPr>
                <w:sz w:val="22"/>
                <w:szCs w:val="22"/>
                <w:lang w:val="fr-FR"/>
              </w:rPr>
            </w:pPr>
            <w:r w:rsidRPr="00CE36F8">
              <w:rPr>
                <w:i/>
                <w:iCs/>
                <w:sz w:val="22"/>
                <w:szCs w:val="22"/>
                <w:lang w:val="fr-FR"/>
              </w:rPr>
              <w:t>Signature</w:t>
            </w:r>
            <w:r w:rsidRPr="00CE36F8">
              <w:rPr>
                <w:sz w:val="22"/>
                <w:szCs w:val="22"/>
                <w:lang w:val="fr-FR"/>
              </w:rPr>
              <w:t> </w:t>
            </w:r>
            <w:r w:rsidRPr="00CE36F8">
              <w:rPr>
                <w:sz w:val="22"/>
                <w:szCs w:val="22"/>
                <w:lang w:val="fr-FR"/>
              </w:rPr>
              <w:br/>
            </w:r>
            <w:r w:rsidRPr="00CE36F8">
              <w:rPr>
                <w:i/>
                <w:iCs/>
                <w:sz w:val="22"/>
                <w:szCs w:val="22"/>
                <w:lang w:val="fr-FR"/>
              </w:rPr>
              <w:t>Entrée en vigueur</w:t>
            </w:r>
            <w:r w:rsidRPr="00CE36F8">
              <w:rPr>
                <w:sz w:val="22"/>
                <w:szCs w:val="22"/>
                <w:lang w:val="fr-FR"/>
              </w:rPr>
              <w:t> </w:t>
            </w:r>
            <w:r w:rsidRPr="00CE36F8">
              <w:rPr>
                <w:sz w:val="22"/>
                <w:szCs w:val="22"/>
                <w:lang w:val="fr-FR"/>
              </w:rPr>
              <w:br/>
            </w:r>
            <w:r w:rsidRPr="00CE36F8">
              <w:rPr>
                <w:i/>
                <w:iCs/>
                <w:sz w:val="22"/>
                <w:szCs w:val="22"/>
                <w:lang w:val="fr-FR"/>
              </w:rPr>
              <w:t>Nom du traité </w:t>
            </w:r>
          </w:p>
        </w:tc>
        <w:tc>
          <w:tcPr>
            <w:tcW w:w="35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1948</w:t>
            </w:r>
            <w:r w:rsidRPr="00CE36F8">
              <w:rPr>
                <w:sz w:val="22"/>
                <w:szCs w:val="22"/>
              </w:rPr>
              <w:br/>
              <w:t>1948</w:t>
            </w:r>
            <w:r w:rsidRPr="00CE36F8">
              <w:rPr>
                <w:sz w:val="22"/>
                <w:szCs w:val="22"/>
              </w:rPr>
              <w:br/>
            </w:r>
            <w:hyperlink r:id="rId54" w:tooltip="Traité de Bruxelles (1948)" w:history="1">
              <w:proofErr w:type="spellStart"/>
              <w:r w:rsidRPr="00CE36F8">
                <w:rPr>
                  <w:color w:val="0000FF"/>
                  <w:sz w:val="22"/>
                  <w:szCs w:val="22"/>
                  <w:u w:val="single"/>
                </w:rPr>
                <w:t>Traité</w:t>
              </w:r>
              <w:proofErr w:type="spellEnd"/>
              <w:r w:rsidRPr="00CE36F8">
                <w:rPr>
                  <w:color w:val="0000FF"/>
                  <w:sz w:val="22"/>
                  <w:szCs w:val="22"/>
                  <w:u w:val="single"/>
                </w:rPr>
                <w:t xml:space="preserve"> de Bruxelles</w:t>
              </w:r>
            </w:hyperlink>
          </w:p>
        </w:tc>
        <w:tc>
          <w:tcPr>
            <w:tcW w:w="35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1951</w:t>
            </w:r>
            <w:r w:rsidRPr="00CE36F8">
              <w:rPr>
                <w:sz w:val="22"/>
                <w:szCs w:val="22"/>
              </w:rPr>
              <w:br/>
              <w:t>1952</w:t>
            </w:r>
            <w:r w:rsidRPr="00CE36F8">
              <w:rPr>
                <w:sz w:val="22"/>
                <w:szCs w:val="22"/>
              </w:rPr>
              <w:br/>
            </w:r>
            <w:hyperlink r:id="rId55" w:tooltip="Traité instituant la Communauté européenne du charbon et de l'acier" w:history="1">
              <w:proofErr w:type="spellStart"/>
              <w:r w:rsidRPr="00CE36F8">
                <w:rPr>
                  <w:color w:val="0000FF"/>
                  <w:sz w:val="22"/>
                  <w:szCs w:val="22"/>
                  <w:u w:val="single"/>
                </w:rPr>
                <w:t>Traité</w:t>
              </w:r>
              <w:proofErr w:type="spellEnd"/>
              <w:r w:rsidRPr="00CE36F8">
                <w:rPr>
                  <w:color w:val="0000FF"/>
                  <w:sz w:val="22"/>
                  <w:szCs w:val="22"/>
                  <w:u w:val="single"/>
                </w:rPr>
                <w:t xml:space="preserve"> CECA</w:t>
              </w:r>
            </w:hyperlink>
          </w:p>
        </w:tc>
        <w:tc>
          <w:tcPr>
            <w:tcW w:w="35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1954</w:t>
            </w:r>
            <w:r w:rsidRPr="00CE36F8">
              <w:rPr>
                <w:sz w:val="22"/>
                <w:szCs w:val="22"/>
              </w:rPr>
              <w:br/>
              <w:t>1955</w:t>
            </w:r>
            <w:r w:rsidRPr="00CE36F8">
              <w:rPr>
                <w:sz w:val="22"/>
                <w:szCs w:val="22"/>
              </w:rPr>
              <w:br/>
            </w:r>
            <w:hyperlink r:id="rId56" w:tooltip="Accords de Paris (1955)" w:history="1">
              <w:proofErr w:type="spellStart"/>
              <w:r w:rsidRPr="00CE36F8">
                <w:rPr>
                  <w:color w:val="0000FF"/>
                  <w:sz w:val="22"/>
                  <w:szCs w:val="22"/>
                  <w:u w:val="single"/>
                </w:rPr>
                <w:t>Accords</w:t>
              </w:r>
              <w:proofErr w:type="spellEnd"/>
              <w:r w:rsidRPr="00CE36F8">
                <w:rPr>
                  <w:color w:val="0000FF"/>
                  <w:sz w:val="22"/>
                  <w:szCs w:val="22"/>
                  <w:u w:val="single"/>
                </w:rPr>
                <w:t xml:space="preserve"> de Paris</w:t>
              </w:r>
            </w:hyperlink>
          </w:p>
        </w:tc>
        <w:tc>
          <w:tcPr>
            <w:tcW w:w="35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1957</w:t>
            </w:r>
            <w:r w:rsidRPr="00CE36F8">
              <w:rPr>
                <w:sz w:val="22"/>
                <w:szCs w:val="22"/>
              </w:rPr>
              <w:br/>
              <w:t>1958</w:t>
            </w:r>
            <w:r w:rsidRPr="00CE36F8">
              <w:rPr>
                <w:sz w:val="22"/>
                <w:szCs w:val="22"/>
              </w:rPr>
              <w:br/>
            </w:r>
            <w:hyperlink r:id="rId57" w:tooltip="Traité instituant la Communauté économique européenne" w:history="1">
              <w:r w:rsidRPr="00CE36F8">
                <w:rPr>
                  <w:b/>
                  <w:bCs/>
                  <w:color w:val="0000FF"/>
                  <w:sz w:val="22"/>
                  <w:szCs w:val="22"/>
                  <w:u w:val="single"/>
                </w:rPr>
                <w:t>TICE</w:t>
              </w:r>
            </w:hyperlink>
            <w:r w:rsidRPr="00CE36F8">
              <w:rPr>
                <w:sz w:val="22"/>
                <w:szCs w:val="22"/>
              </w:rPr>
              <w:br/>
            </w:r>
            <w:hyperlink r:id="rId58" w:tooltip="Traité instituant la Communauté européenne de l'énergie atomique" w:history="1">
              <w:proofErr w:type="spellStart"/>
              <w:r w:rsidRPr="00CE36F8">
                <w:rPr>
                  <w:color w:val="0000FF"/>
                  <w:sz w:val="22"/>
                  <w:szCs w:val="22"/>
                  <w:u w:val="single"/>
                </w:rPr>
                <w:t>Traité</w:t>
              </w:r>
              <w:proofErr w:type="spellEnd"/>
              <w:r w:rsidRPr="00CE36F8">
                <w:rPr>
                  <w:color w:val="0000FF"/>
                  <w:sz w:val="22"/>
                  <w:szCs w:val="22"/>
                  <w:u w:val="single"/>
                </w:rPr>
                <w:t xml:space="preserve"> </w:t>
              </w:r>
              <w:proofErr w:type="spellStart"/>
              <w:r w:rsidRPr="00CE36F8">
                <w:rPr>
                  <w:color w:val="0000FF"/>
                  <w:sz w:val="22"/>
                  <w:szCs w:val="22"/>
                  <w:u w:val="single"/>
                </w:rPr>
                <w:t>Euratom</w:t>
              </w:r>
              <w:proofErr w:type="spellEnd"/>
            </w:hyperlink>
          </w:p>
        </w:tc>
        <w:tc>
          <w:tcPr>
            <w:tcW w:w="35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1965</w:t>
            </w:r>
            <w:r w:rsidRPr="00CE36F8">
              <w:rPr>
                <w:sz w:val="22"/>
                <w:szCs w:val="22"/>
              </w:rPr>
              <w:br/>
              <w:t>1967</w:t>
            </w:r>
            <w:r w:rsidRPr="00CE36F8">
              <w:rPr>
                <w:sz w:val="22"/>
                <w:szCs w:val="22"/>
              </w:rPr>
              <w:br/>
            </w:r>
            <w:hyperlink r:id="rId59" w:tooltip="Traité de fusion des exécutifs communautaires" w:history="1">
              <w:proofErr w:type="spellStart"/>
              <w:r w:rsidRPr="00CE36F8">
                <w:rPr>
                  <w:color w:val="0000FF"/>
                  <w:sz w:val="22"/>
                  <w:szCs w:val="22"/>
                  <w:u w:val="single"/>
                </w:rPr>
                <w:t>Traité</w:t>
              </w:r>
              <w:proofErr w:type="spellEnd"/>
              <w:r w:rsidRPr="00CE36F8">
                <w:rPr>
                  <w:color w:val="0000FF"/>
                  <w:sz w:val="22"/>
                  <w:szCs w:val="22"/>
                  <w:u w:val="single"/>
                </w:rPr>
                <w:t xml:space="preserve"> de fusion</w:t>
              </w:r>
            </w:hyperlink>
          </w:p>
        </w:tc>
        <w:tc>
          <w:tcPr>
            <w:tcW w:w="35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1975</w:t>
            </w:r>
            <w:r w:rsidRPr="00CE36F8">
              <w:rPr>
                <w:sz w:val="22"/>
                <w:szCs w:val="22"/>
              </w:rPr>
              <w:br/>
              <w:t>1976</w:t>
            </w:r>
            <w:r w:rsidRPr="00CE36F8">
              <w:rPr>
                <w:sz w:val="22"/>
                <w:szCs w:val="22"/>
              </w:rPr>
              <w:br/>
            </w:r>
            <w:proofErr w:type="spellStart"/>
            <w:r w:rsidRPr="00CE36F8">
              <w:rPr>
                <w:i/>
                <w:iCs/>
                <w:sz w:val="22"/>
                <w:szCs w:val="22"/>
              </w:rPr>
              <w:t>institution</w:t>
            </w:r>
            <w:proofErr w:type="spellEnd"/>
            <w:r w:rsidRPr="00CE36F8">
              <w:rPr>
                <w:i/>
                <w:iCs/>
                <w:sz w:val="22"/>
                <w:szCs w:val="22"/>
              </w:rPr>
              <w:t xml:space="preserve"> </w:t>
            </w:r>
            <w:proofErr w:type="spellStart"/>
            <w:r w:rsidRPr="00CE36F8">
              <w:rPr>
                <w:i/>
                <w:iCs/>
                <w:sz w:val="22"/>
                <w:szCs w:val="22"/>
              </w:rPr>
              <w:t>officieuse</w:t>
            </w:r>
            <w:proofErr w:type="spellEnd"/>
          </w:p>
        </w:tc>
        <w:tc>
          <w:tcPr>
            <w:tcW w:w="80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1986</w:t>
            </w:r>
            <w:r w:rsidRPr="00CE36F8">
              <w:rPr>
                <w:sz w:val="22"/>
                <w:szCs w:val="22"/>
              </w:rPr>
              <w:br/>
              <w:t>1987</w:t>
            </w:r>
            <w:r w:rsidRPr="00CE36F8">
              <w:rPr>
                <w:sz w:val="22"/>
                <w:szCs w:val="22"/>
              </w:rPr>
              <w:br/>
            </w:r>
            <w:hyperlink r:id="rId60" w:tooltip="Acte unique européen" w:history="1">
              <w:proofErr w:type="spellStart"/>
              <w:r w:rsidRPr="00CE36F8">
                <w:rPr>
                  <w:color w:val="0000FF"/>
                  <w:sz w:val="22"/>
                  <w:szCs w:val="22"/>
                  <w:u w:val="single"/>
                </w:rPr>
                <w:t>Acte</w:t>
              </w:r>
              <w:proofErr w:type="spellEnd"/>
              <w:r w:rsidRPr="00CE36F8">
                <w:rPr>
                  <w:color w:val="0000FF"/>
                  <w:sz w:val="22"/>
                  <w:szCs w:val="22"/>
                  <w:u w:val="single"/>
                </w:rPr>
                <w:t xml:space="preserve"> </w:t>
              </w:r>
              <w:proofErr w:type="spellStart"/>
              <w:r w:rsidRPr="00CE36F8">
                <w:rPr>
                  <w:color w:val="0000FF"/>
                  <w:sz w:val="22"/>
                  <w:szCs w:val="22"/>
                  <w:u w:val="single"/>
                </w:rPr>
                <w:t>unique</w:t>
              </w:r>
              <w:proofErr w:type="spellEnd"/>
              <w:r w:rsidRPr="00CE36F8">
                <w:rPr>
                  <w:color w:val="0000FF"/>
                  <w:sz w:val="22"/>
                  <w:szCs w:val="22"/>
                  <w:u w:val="single"/>
                </w:rPr>
                <w:t xml:space="preserve"> </w:t>
              </w:r>
              <w:proofErr w:type="spellStart"/>
              <w:r w:rsidRPr="00CE36F8">
                <w:rPr>
                  <w:color w:val="0000FF"/>
                  <w:sz w:val="22"/>
                  <w:szCs w:val="22"/>
                  <w:u w:val="single"/>
                </w:rPr>
                <w:t>européen</w:t>
              </w:r>
              <w:proofErr w:type="spellEnd"/>
            </w:hyperlink>
          </w:p>
        </w:tc>
        <w:tc>
          <w:tcPr>
            <w:tcW w:w="600" w:type="pct"/>
            <w:gridSpan w:val="2"/>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1992</w:t>
            </w:r>
            <w:r w:rsidRPr="00CE36F8">
              <w:rPr>
                <w:sz w:val="22"/>
                <w:szCs w:val="22"/>
              </w:rPr>
              <w:br/>
              <w:t>1993</w:t>
            </w:r>
            <w:r w:rsidRPr="00CE36F8">
              <w:rPr>
                <w:sz w:val="22"/>
                <w:szCs w:val="22"/>
              </w:rPr>
              <w:br/>
            </w:r>
            <w:hyperlink r:id="rId61" w:tooltip="Traité sur l'Union européenne" w:history="1">
              <w:proofErr w:type="spellStart"/>
              <w:r w:rsidRPr="00CE36F8">
                <w:rPr>
                  <w:b/>
                  <w:bCs/>
                  <w:color w:val="0000FF"/>
                  <w:sz w:val="22"/>
                  <w:szCs w:val="22"/>
                  <w:u w:val="single"/>
                </w:rPr>
                <w:t>Traité</w:t>
              </w:r>
              <w:proofErr w:type="spellEnd"/>
              <w:r w:rsidRPr="00CE36F8">
                <w:rPr>
                  <w:b/>
                  <w:bCs/>
                  <w:color w:val="0000FF"/>
                  <w:sz w:val="22"/>
                  <w:szCs w:val="22"/>
                  <w:u w:val="single"/>
                </w:rPr>
                <w:t xml:space="preserve"> de Maastricht</w:t>
              </w:r>
            </w:hyperlink>
            <w:r w:rsidRPr="00CE36F8">
              <w:rPr>
                <w:sz w:val="22"/>
                <w:szCs w:val="22"/>
              </w:rPr>
              <w:br/>
              <w:t>(TUE)</w:t>
            </w:r>
          </w:p>
        </w:tc>
        <w:tc>
          <w:tcPr>
            <w:tcW w:w="60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1997</w:t>
            </w:r>
            <w:r w:rsidRPr="00CE36F8">
              <w:rPr>
                <w:sz w:val="22"/>
                <w:szCs w:val="22"/>
              </w:rPr>
              <w:br/>
              <w:t>1999</w:t>
            </w:r>
            <w:r w:rsidRPr="00CE36F8">
              <w:rPr>
                <w:sz w:val="22"/>
                <w:szCs w:val="22"/>
              </w:rPr>
              <w:br/>
            </w:r>
            <w:hyperlink r:id="rId62" w:tooltip="Traité d'Amsterdam" w:history="1">
              <w:proofErr w:type="spellStart"/>
              <w:r w:rsidRPr="00CE36F8">
                <w:rPr>
                  <w:color w:val="0000FF"/>
                  <w:sz w:val="22"/>
                  <w:szCs w:val="22"/>
                  <w:u w:val="single"/>
                </w:rPr>
                <w:t>Traité</w:t>
              </w:r>
              <w:proofErr w:type="spellEnd"/>
              <w:r w:rsidRPr="00CE36F8">
                <w:rPr>
                  <w:color w:val="0000FF"/>
                  <w:sz w:val="22"/>
                  <w:szCs w:val="22"/>
                  <w:u w:val="single"/>
                </w:rPr>
                <w:t xml:space="preserve"> d'Amsterdam</w:t>
              </w:r>
            </w:hyperlink>
          </w:p>
        </w:tc>
        <w:tc>
          <w:tcPr>
            <w:tcW w:w="750" w:type="pct"/>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2001</w:t>
            </w:r>
            <w:r w:rsidRPr="00CE36F8">
              <w:rPr>
                <w:sz w:val="22"/>
                <w:szCs w:val="22"/>
              </w:rPr>
              <w:br/>
              <w:t>2003</w:t>
            </w:r>
            <w:r w:rsidRPr="00CE36F8">
              <w:rPr>
                <w:sz w:val="22"/>
                <w:szCs w:val="22"/>
              </w:rPr>
              <w:br/>
            </w:r>
            <w:hyperlink r:id="rId63" w:tooltip="Traité de Nice" w:history="1">
              <w:proofErr w:type="spellStart"/>
              <w:r w:rsidRPr="00CE36F8">
                <w:rPr>
                  <w:color w:val="0000FF"/>
                  <w:sz w:val="22"/>
                  <w:szCs w:val="22"/>
                  <w:u w:val="single"/>
                </w:rPr>
                <w:t>Traité</w:t>
              </w:r>
              <w:proofErr w:type="spellEnd"/>
              <w:r w:rsidRPr="00CE36F8">
                <w:rPr>
                  <w:color w:val="0000FF"/>
                  <w:sz w:val="22"/>
                  <w:szCs w:val="22"/>
                  <w:u w:val="single"/>
                </w:rPr>
                <w:t xml:space="preserve"> de </w:t>
              </w:r>
              <w:proofErr w:type="spellStart"/>
              <w:r w:rsidRPr="00CE36F8">
                <w:rPr>
                  <w:color w:val="0000FF"/>
                  <w:sz w:val="22"/>
                  <w:szCs w:val="22"/>
                  <w:u w:val="single"/>
                </w:rPr>
                <w:t>Nice</w:t>
              </w:r>
              <w:proofErr w:type="spellEnd"/>
            </w:hyperlink>
          </w:p>
        </w:tc>
        <w:tc>
          <w:tcPr>
            <w:tcW w:w="500" w:type="pct"/>
            <w:gridSpan w:val="2"/>
            <w:tcBorders>
              <w:left w:val="single" w:sz="6" w:space="0" w:color="C7C7C7"/>
            </w:tcBorders>
            <w:hideMark/>
          </w:tcPr>
          <w:p w:rsidR="00CE36F8" w:rsidRPr="00CE36F8" w:rsidRDefault="00CE36F8" w:rsidP="00CE36F8">
            <w:pPr>
              <w:spacing w:line="288" w:lineRule="atLeast"/>
              <w:rPr>
                <w:sz w:val="22"/>
                <w:szCs w:val="22"/>
              </w:rPr>
            </w:pPr>
            <w:r w:rsidRPr="00CE36F8">
              <w:rPr>
                <w:sz w:val="22"/>
                <w:szCs w:val="22"/>
              </w:rPr>
              <w:t>2007</w:t>
            </w:r>
            <w:r w:rsidRPr="00CE36F8">
              <w:rPr>
                <w:sz w:val="22"/>
                <w:szCs w:val="22"/>
              </w:rPr>
              <w:br/>
              <w:t>2009</w:t>
            </w:r>
            <w:r w:rsidRPr="00CE36F8">
              <w:rPr>
                <w:sz w:val="22"/>
                <w:szCs w:val="22"/>
              </w:rPr>
              <w:br/>
            </w:r>
            <w:hyperlink r:id="rId64" w:tooltip="Traité de Lisbonne" w:history="1">
              <w:proofErr w:type="spellStart"/>
              <w:r w:rsidRPr="00CE36F8">
                <w:rPr>
                  <w:b/>
                  <w:bCs/>
                  <w:color w:val="0000FF"/>
                  <w:sz w:val="22"/>
                  <w:szCs w:val="22"/>
                  <w:u w:val="single"/>
                </w:rPr>
                <w:t>Traité</w:t>
              </w:r>
              <w:proofErr w:type="spellEnd"/>
              <w:r w:rsidRPr="00CE36F8">
                <w:rPr>
                  <w:b/>
                  <w:bCs/>
                  <w:color w:val="0000FF"/>
                  <w:sz w:val="22"/>
                  <w:szCs w:val="22"/>
                  <w:u w:val="single"/>
                </w:rPr>
                <w:t xml:space="preserve"> de </w:t>
              </w:r>
              <w:proofErr w:type="spellStart"/>
              <w:r w:rsidRPr="00CE36F8">
                <w:rPr>
                  <w:b/>
                  <w:bCs/>
                  <w:color w:val="0000FF"/>
                  <w:sz w:val="22"/>
                  <w:szCs w:val="22"/>
                  <w:u w:val="single"/>
                </w:rPr>
                <w:t>Lisbonne</w:t>
              </w:r>
              <w:proofErr w:type="spellEnd"/>
            </w:hyperlink>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17F59000" wp14:editId="42A21CE0">
                  <wp:extent cx="10795" cy="10795"/>
                  <wp:effectExtent l="0" t="0" r="0" b="0"/>
                  <wp:docPr id="25" name="Immagine 25"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603AA526" wp14:editId="44DE9299">
                  <wp:extent cx="10795" cy="10795"/>
                  <wp:effectExtent l="0" t="0" r="0" b="0"/>
                  <wp:docPr id="26" name="Immagine 26"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29AAD1B9" wp14:editId="193C6D64">
                  <wp:extent cx="10795" cy="10795"/>
                  <wp:effectExtent l="0" t="0" r="0" b="0"/>
                  <wp:docPr id="27" name="Immagine 27"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3E3D5E3C" wp14:editId="5354F385">
                  <wp:extent cx="10795" cy="10795"/>
                  <wp:effectExtent l="0" t="0" r="0" b="0"/>
                  <wp:docPr id="28" name="Immagine 28"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7D0F1958" wp14:editId="474C319D">
                  <wp:extent cx="10795" cy="10795"/>
                  <wp:effectExtent l="0" t="0" r="0" b="0"/>
                  <wp:docPr id="29" name="Immagine 29"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51183C8F" wp14:editId="29D822B3">
                  <wp:extent cx="10795" cy="10795"/>
                  <wp:effectExtent l="0" t="0" r="0" b="0"/>
                  <wp:docPr id="30" name="Immagine 30"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63B80451" wp14:editId="258A88B8">
                  <wp:extent cx="10795" cy="10795"/>
                  <wp:effectExtent l="0" t="0" r="0" b="0"/>
                  <wp:docPr id="31" name="Immagine 31"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CE36F8" w:rsidRPr="00CE36F8" w:rsidRDefault="00CE36F8" w:rsidP="00CE36F8">
            <w:pPr>
              <w:spacing w:line="288" w:lineRule="atLeast"/>
              <w:rPr>
                <w:sz w:val="22"/>
                <w:szCs w:val="22"/>
              </w:rPr>
            </w:pPr>
            <w:r w:rsidRPr="00CE36F8">
              <w:rPr>
                <w:noProof/>
                <w:color w:val="0000FF"/>
                <w:sz w:val="22"/>
                <w:szCs w:val="22"/>
              </w:rPr>
              <w:drawing>
                <wp:inline distT="0" distB="0" distL="0" distR="0" wp14:anchorId="4EABC6E5" wp14:editId="2EFA270B">
                  <wp:extent cx="10795" cy="10795"/>
                  <wp:effectExtent l="0" t="0" r="0" b="0"/>
                  <wp:docPr id="32" name="Immagine 32" descr="Pix.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CE36F8" w:rsidRPr="00CE36F8" w:rsidTr="00E702F8">
        <w:trPr>
          <w:tblCellSpacing w:w="0" w:type="dxa"/>
        </w:trPr>
        <w:tc>
          <w:tcPr>
            <w:tcW w:w="0" w:type="auto"/>
            <w:vMerge w:val="restart"/>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gridSpan w:val="2"/>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120" w:lineRule="atLeast"/>
              <w:jc w:val="center"/>
              <w:rPr>
                <w:sz w:val="22"/>
                <w:szCs w:val="22"/>
              </w:rPr>
            </w:pPr>
            <w:r w:rsidRPr="00CE36F8">
              <w:rPr>
                <w:sz w:val="22"/>
                <w:szCs w:val="22"/>
              </w:rPr>
              <w:t> </w:t>
            </w:r>
          </w:p>
        </w:tc>
        <w:tc>
          <w:tcPr>
            <w:tcW w:w="0" w:type="auto"/>
            <w:vAlign w:val="center"/>
            <w:hideMark/>
          </w:tcPr>
          <w:p w:rsidR="00CE36F8" w:rsidRPr="00CE36F8" w:rsidRDefault="00CE36F8" w:rsidP="00CE36F8">
            <w:pPr>
              <w:rPr>
                <w:sz w:val="20"/>
                <w:szCs w:val="20"/>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r>
      <w:tr w:rsidR="00CE36F8" w:rsidRPr="00C561DE" w:rsidTr="00E702F8">
        <w:trPr>
          <w:tblCellSpacing w:w="0" w:type="dxa"/>
        </w:trPr>
        <w:tc>
          <w:tcPr>
            <w:tcW w:w="0" w:type="auto"/>
            <w:vMerge/>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gridSpan w:val="4"/>
            <w:tcBorders>
              <w:left w:val="single" w:sz="18" w:space="0" w:color="3C67FF"/>
              <w:right w:val="single" w:sz="18" w:space="0" w:color="3C67FF"/>
            </w:tcBorders>
            <w:shd w:val="clear" w:color="auto" w:fill="3C67FF"/>
            <w:vAlign w:val="center"/>
            <w:hideMark/>
          </w:tcPr>
          <w:p w:rsidR="00CE36F8" w:rsidRPr="00CE36F8" w:rsidRDefault="000B1C4E" w:rsidP="00CE36F8">
            <w:pPr>
              <w:spacing w:line="288" w:lineRule="atLeast"/>
              <w:jc w:val="center"/>
              <w:rPr>
                <w:sz w:val="22"/>
                <w:szCs w:val="22"/>
                <w:lang w:val="fr-FR"/>
              </w:rPr>
            </w:pPr>
            <w:hyperlink r:id="rId67" w:tooltip="Piliers de l'Union européenne" w:history="1">
              <w:r w:rsidR="00CE36F8" w:rsidRPr="00CE36F8">
                <w:rPr>
                  <w:color w:val="FFFFFF"/>
                  <w:sz w:val="22"/>
                  <w:szCs w:val="22"/>
                  <w:u w:val="single"/>
                  <w:lang w:val="fr-FR"/>
                </w:rPr>
                <w:t>Les trois piliers de l'Union européenne</w:t>
              </w:r>
            </w:hyperlink>
          </w:p>
        </w:tc>
        <w:tc>
          <w:tcPr>
            <w:tcW w:w="0" w:type="auto"/>
            <w:vMerge w:val="restart"/>
            <w:tcBorders>
              <w:left w:val="single" w:sz="18" w:space="0" w:color="3C67FF"/>
            </w:tcBorders>
            <w:vAlign w:val="center"/>
            <w:hideMark/>
          </w:tcPr>
          <w:p w:rsidR="00CE36F8" w:rsidRPr="00CE36F8" w:rsidRDefault="00CE36F8" w:rsidP="00CE36F8">
            <w:pPr>
              <w:spacing w:line="288" w:lineRule="atLeast"/>
              <w:jc w:val="center"/>
              <w:rPr>
                <w:sz w:val="22"/>
                <w:szCs w:val="22"/>
                <w:lang w:val="fr-FR"/>
              </w:rPr>
            </w:pPr>
            <w:r w:rsidRPr="00CE36F8">
              <w:rPr>
                <w:sz w:val="22"/>
                <w:szCs w:val="22"/>
                <w:lang w:val="fr-FR"/>
              </w:rPr>
              <w:t> </w:t>
            </w:r>
          </w:p>
        </w:tc>
        <w:tc>
          <w:tcPr>
            <w:tcW w:w="0" w:type="auto"/>
            <w:vAlign w:val="center"/>
            <w:hideMark/>
          </w:tcPr>
          <w:p w:rsidR="00CE36F8" w:rsidRPr="00CE36F8" w:rsidRDefault="00CE36F8" w:rsidP="00CE36F8">
            <w:pPr>
              <w:rPr>
                <w:sz w:val="20"/>
                <w:szCs w:val="20"/>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r>
      <w:tr w:rsidR="00CE36F8" w:rsidRPr="00CE36F8" w:rsidTr="00E702F8">
        <w:trPr>
          <w:tblCellSpacing w:w="0" w:type="dxa"/>
        </w:trPr>
        <w:tc>
          <w:tcPr>
            <w:tcW w:w="0" w:type="auto"/>
            <w:vMerge/>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gridSpan w:val="3"/>
            <w:tcBorders>
              <w:left w:val="single" w:sz="18" w:space="0" w:color="464646"/>
              <w:right w:val="single" w:sz="18" w:space="0" w:color="464646"/>
            </w:tcBorders>
            <w:shd w:val="clear" w:color="auto" w:fill="464646"/>
            <w:vAlign w:val="center"/>
            <w:hideMark/>
          </w:tcPr>
          <w:p w:rsidR="00CE36F8" w:rsidRPr="00CE36F8" w:rsidRDefault="000B1C4E" w:rsidP="00CE36F8">
            <w:pPr>
              <w:spacing w:line="288" w:lineRule="atLeast"/>
              <w:jc w:val="center"/>
              <w:rPr>
                <w:sz w:val="22"/>
                <w:szCs w:val="22"/>
              </w:rPr>
            </w:pPr>
            <w:hyperlink r:id="rId68" w:tooltip="Communautés européennes" w:history="1">
              <w:proofErr w:type="spellStart"/>
              <w:r w:rsidR="00CE36F8" w:rsidRPr="00CE36F8">
                <w:rPr>
                  <w:color w:val="FFFFFF"/>
                  <w:sz w:val="22"/>
                  <w:szCs w:val="22"/>
                  <w:u w:val="single"/>
                </w:rPr>
                <w:t>Communautés</w:t>
              </w:r>
              <w:proofErr w:type="spellEnd"/>
              <w:r w:rsidR="00CE36F8" w:rsidRPr="00CE36F8">
                <w:rPr>
                  <w:color w:val="FFFFFF"/>
                  <w:sz w:val="22"/>
                  <w:szCs w:val="22"/>
                  <w:u w:val="single"/>
                </w:rPr>
                <w:t> </w:t>
              </w:r>
              <w:proofErr w:type="spellStart"/>
              <w:r w:rsidR="00CE36F8" w:rsidRPr="00CE36F8">
                <w:rPr>
                  <w:color w:val="FFFFFF"/>
                  <w:sz w:val="22"/>
                  <w:szCs w:val="22"/>
                  <w:u w:val="single"/>
                </w:rPr>
                <w:t>européennes</w:t>
              </w:r>
              <w:proofErr w:type="spellEnd"/>
            </w:hyperlink>
          </w:p>
        </w:tc>
        <w:tc>
          <w:tcPr>
            <w:tcW w:w="0" w:type="auto"/>
            <w:gridSpan w:val="4"/>
            <w:tcBorders>
              <w:left w:val="single" w:sz="18" w:space="0" w:color="3C67FF"/>
              <w:right w:val="single" w:sz="18" w:space="0" w:color="464646"/>
            </w:tcBorders>
            <w:shd w:val="clear" w:color="auto" w:fill="464646"/>
            <w:vAlign w:val="center"/>
            <w:hideMark/>
          </w:tcPr>
          <w:p w:rsidR="00CE36F8" w:rsidRPr="00CE36F8" w:rsidRDefault="00CE36F8" w:rsidP="00CE36F8">
            <w:pPr>
              <w:spacing w:line="288" w:lineRule="atLeast"/>
              <w:jc w:val="center"/>
              <w:rPr>
                <w:sz w:val="22"/>
                <w:szCs w:val="22"/>
              </w:rPr>
            </w:pPr>
            <w:r w:rsidRPr="00CE36F8">
              <w:rPr>
                <w:sz w:val="22"/>
                <w:szCs w:val="22"/>
              </w:rPr>
              <w:t> </w:t>
            </w:r>
          </w:p>
        </w:tc>
        <w:tc>
          <w:tcPr>
            <w:tcW w:w="0" w:type="auto"/>
            <w:vMerge/>
            <w:tcBorders>
              <w:left w:val="single" w:sz="18" w:space="0" w:color="3C67FF"/>
            </w:tcBorders>
            <w:vAlign w:val="center"/>
            <w:hideMark/>
          </w:tcPr>
          <w:p w:rsidR="00CE36F8" w:rsidRPr="00CE36F8" w:rsidRDefault="00CE36F8" w:rsidP="00CE36F8">
            <w:pPr>
              <w:rPr>
                <w:sz w:val="22"/>
                <w:szCs w:val="22"/>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r>
      <w:tr w:rsidR="00CE36F8" w:rsidRPr="00C561DE" w:rsidTr="00E702F8">
        <w:trPr>
          <w:tblCellSpacing w:w="0" w:type="dxa"/>
        </w:trPr>
        <w:tc>
          <w:tcPr>
            <w:tcW w:w="0" w:type="auto"/>
            <w:vMerge/>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shd w:val="clear" w:color="auto" w:fill="42B995"/>
            <w:vAlign w:val="center"/>
            <w:hideMark/>
          </w:tcPr>
          <w:p w:rsidR="00CE36F8" w:rsidRPr="00CE36F8" w:rsidRDefault="00CE36F8" w:rsidP="00CE36F8">
            <w:pPr>
              <w:spacing w:line="288" w:lineRule="atLeast"/>
              <w:jc w:val="center"/>
              <w:rPr>
                <w:sz w:val="22"/>
                <w:szCs w:val="22"/>
              </w:rPr>
            </w:pPr>
          </w:p>
        </w:tc>
        <w:tc>
          <w:tcPr>
            <w:tcW w:w="0" w:type="auto"/>
            <w:gridSpan w:val="3"/>
            <w:tcBorders>
              <w:left w:val="single" w:sz="18" w:space="0" w:color="464646"/>
            </w:tcBorders>
            <w:shd w:val="clear" w:color="auto" w:fill="42B995"/>
            <w:vAlign w:val="center"/>
            <w:hideMark/>
          </w:tcPr>
          <w:p w:rsidR="00CE36F8" w:rsidRPr="00CE36F8" w:rsidRDefault="000B1C4E" w:rsidP="00CE36F8">
            <w:pPr>
              <w:spacing w:line="288" w:lineRule="atLeast"/>
              <w:jc w:val="center"/>
              <w:rPr>
                <w:sz w:val="22"/>
                <w:szCs w:val="22"/>
                <w:lang w:val="fr-FR"/>
              </w:rPr>
            </w:pPr>
            <w:hyperlink r:id="rId69" w:tooltip="Communauté européenne de l'énergie atomique" w:history="1">
              <w:r w:rsidR="00CE36F8" w:rsidRPr="00CE36F8">
                <w:rPr>
                  <w:color w:val="000000"/>
                  <w:sz w:val="22"/>
                  <w:szCs w:val="22"/>
                  <w:u w:val="single"/>
                  <w:lang w:val="fr-FR"/>
                </w:rPr>
                <w:t>Communauté européenne de</w:t>
              </w:r>
              <w:r w:rsidR="00CE36F8" w:rsidRPr="00CE36F8">
                <w:rPr>
                  <w:color w:val="000000"/>
                  <w:sz w:val="22"/>
                  <w:szCs w:val="22"/>
                  <w:u w:val="single"/>
                  <w:lang w:val="fr-FR"/>
                </w:rPr>
                <w:br/>
                <w:t>l'énergie atomique</w:t>
              </w:r>
            </w:hyperlink>
            <w:r w:rsidR="00CE36F8" w:rsidRPr="00CE36F8">
              <w:rPr>
                <w:sz w:val="22"/>
                <w:szCs w:val="22"/>
                <w:lang w:val="fr-FR"/>
              </w:rPr>
              <w:t xml:space="preserve"> </w:t>
            </w:r>
            <w:r w:rsidR="00CE36F8" w:rsidRPr="00CE36F8">
              <w:rPr>
                <w:color w:val="000000"/>
                <w:sz w:val="22"/>
                <w:szCs w:val="22"/>
                <w:lang w:val="fr-FR"/>
              </w:rPr>
              <w:t>(Euratom)</w:t>
            </w:r>
          </w:p>
        </w:tc>
        <w:tc>
          <w:tcPr>
            <w:tcW w:w="0" w:type="auto"/>
            <w:gridSpan w:val="4"/>
            <w:tcBorders>
              <w:left w:val="single" w:sz="18" w:space="0" w:color="3C67FF"/>
              <w:right w:val="single" w:sz="18" w:space="0" w:color="464646"/>
            </w:tcBorders>
            <w:shd w:val="clear" w:color="auto" w:fill="42B995"/>
            <w:vAlign w:val="center"/>
            <w:hideMark/>
          </w:tcPr>
          <w:p w:rsidR="00CE36F8" w:rsidRPr="00CE36F8" w:rsidRDefault="00CE36F8" w:rsidP="00CE36F8">
            <w:pPr>
              <w:spacing w:line="288" w:lineRule="atLeast"/>
              <w:jc w:val="center"/>
              <w:rPr>
                <w:sz w:val="22"/>
                <w:szCs w:val="22"/>
                <w:lang w:val="fr-FR"/>
              </w:rPr>
            </w:pPr>
          </w:p>
        </w:tc>
        <w:tc>
          <w:tcPr>
            <w:tcW w:w="0" w:type="auto"/>
            <w:gridSpan w:val="2"/>
            <w:tcBorders>
              <w:left w:val="single" w:sz="18" w:space="0" w:color="3C67FF"/>
            </w:tcBorders>
            <w:shd w:val="clear" w:color="auto" w:fill="52C1A0"/>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shd w:val="clear" w:color="auto" w:fill="67C7AB"/>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shd w:val="clear" w:color="auto" w:fill="7BCFB7"/>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shd w:val="clear" w:color="auto" w:fill="92D7C4"/>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shd w:val="clear" w:color="auto" w:fill="ACDFD2"/>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shd w:val="clear" w:color="auto" w:fill="C6E8E0"/>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shd w:val="clear" w:color="auto" w:fill="DBEEEA"/>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shd w:val="clear" w:color="auto" w:fill="EFF5F5"/>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lang w:val="fr-FR"/>
              </w:rPr>
            </w:pPr>
          </w:p>
        </w:tc>
        <w:tc>
          <w:tcPr>
            <w:tcW w:w="0" w:type="auto"/>
            <w:vAlign w:val="center"/>
            <w:hideMark/>
          </w:tcPr>
          <w:p w:rsidR="00CE36F8" w:rsidRPr="00CE36F8" w:rsidRDefault="00CE36F8" w:rsidP="00CE36F8">
            <w:pPr>
              <w:rPr>
                <w:sz w:val="20"/>
                <w:szCs w:val="20"/>
                <w:lang w:val="fr-FR"/>
              </w:rPr>
            </w:pPr>
          </w:p>
        </w:tc>
      </w:tr>
      <w:tr w:rsidR="00CE36F8" w:rsidRPr="00CE36F8" w:rsidTr="00E702F8">
        <w:trPr>
          <w:tblCellSpacing w:w="0" w:type="dxa"/>
        </w:trPr>
        <w:tc>
          <w:tcPr>
            <w:tcW w:w="0" w:type="auto"/>
            <w:vMerge/>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gridSpan w:val="3"/>
            <w:shd w:val="clear" w:color="auto" w:fill="93DAE7"/>
            <w:vAlign w:val="center"/>
            <w:hideMark/>
          </w:tcPr>
          <w:p w:rsidR="00CE36F8" w:rsidRPr="00CE36F8" w:rsidRDefault="00CE36F8" w:rsidP="00CE36F8">
            <w:pPr>
              <w:spacing w:line="288" w:lineRule="atLeast"/>
              <w:jc w:val="center"/>
              <w:rPr>
                <w:sz w:val="22"/>
                <w:szCs w:val="22"/>
                <w:lang w:val="fr-FR"/>
              </w:rPr>
            </w:pPr>
          </w:p>
        </w:tc>
        <w:tc>
          <w:tcPr>
            <w:tcW w:w="0" w:type="auto"/>
            <w:gridSpan w:val="3"/>
            <w:tcBorders>
              <w:left w:val="single" w:sz="18" w:space="0" w:color="464646"/>
            </w:tcBorders>
            <w:shd w:val="clear" w:color="auto" w:fill="93DAE7"/>
            <w:vAlign w:val="center"/>
            <w:hideMark/>
          </w:tcPr>
          <w:p w:rsidR="00CE36F8" w:rsidRPr="00CE36F8" w:rsidRDefault="000B1C4E" w:rsidP="00CE36F8">
            <w:pPr>
              <w:spacing w:line="288" w:lineRule="atLeast"/>
              <w:jc w:val="center"/>
              <w:rPr>
                <w:sz w:val="22"/>
                <w:szCs w:val="22"/>
                <w:lang w:val="fr-FR"/>
              </w:rPr>
            </w:pPr>
            <w:hyperlink r:id="rId70" w:tooltip="Communauté européenne du charbon et de l'acier" w:history="1">
              <w:r w:rsidR="00CE36F8" w:rsidRPr="00CE36F8">
                <w:rPr>
                  <w:color w:val="000000"/>
                  <w:sz w:val="22"/>
                  <w:szCs w:val="22"/>
                  <w:u w:val="single"/>
                  <w:lang w:val="fr-FR"/>
                </w:rPr>
                <w:t>Communauté européenne du</w:t>
              </w:r>
              <w:r w:rsidR="00CE36F8" w:rsidRPr="00CE36F8">
                <w:rPr>
                  <w:color w:val="000000"/>
                  <w:sz w:val="22"/>
                  <w:szCs w:val="22"/>
                  <w:u w:val="single"/>
                  <w:lang w:val="fr-FR"/>
                </w:rPr>
                <w:br/>
                <w:t>charbon et de l'acier</w:t>
              </w:r>
            </w:hyperlink>
            <w:r w:rsidR="00CE36F8" w:rsidRPr="00CE36F8">
              <w:rPr>
                <w:sz w:val="22"/>
                <w:szCs w:val="22"/>
                <w:lang w:val="fr-FR"/>
              </w:rPr>
              <w:t xml:space="preserve"> </w:t>
            </w:r>
            <w:r w:rsidR="00CE36F8" w:rsidRPr="00CE36F8">
              <w:rPr>
                <w:color w:val="000000"/>
                <w:sz w:val="22"/>
                <w:szCs w:val="22"/>
                <w:lang w:val="fr-FR"/>
              </w:rPr>
              <w:t>(CECA)</w:t>
            </w:r>
          </w:p>
        </w:tc>
        <w:tc>
          <w:tcPr>
            <w:tcW w:w="0" w:type="auto"/>
            <w:gridSpan w:val="3"/>
            <w:tcBorders>
              <w:left w:val="single" w:sz="18" w:space="0" w:color="3C67FF"/>
            </w:tcBorders>
            <w:shd w:val="clear" w:color="auto" w:fill="93DAE7"/>
            <w:tcMar>
              <w:top w:w="12" w:type="dxa"/>
              <w:left w:w="12" w:type="dxa"/>
              <w:bottom w:w="12" w:type="dxa"/>
              <w:right w:w="45" w:type="dxa"/>
            </w:tcMar>
            <w:vAlign w:val="center"/>
            <w:hideMark/>
          </w:tcPr>
          <w:p w:rsidR="00CE36F8" w:rsidRPr="00CE36F8" w:rsidRDefault="00CE36F8" w:rsidP="00CE36F8">
            <w:pPr>
              <w:spacing w:line="288" w:lineRule="atLeast"/>
              <w:jc w:val="right"/>
              <w:rPr>
                <w:sz w:val="22"/>
                <w:szCs w:val="22"/>
              </w:rPr>
            </w:pPr>
            <w:proofErr w:type="spellStart"/>
            <w:r w:rsidRPr="00CE36F8">
              <w:rPr>
                <w:i/>
                <w:iCs/>
                <w:sz w:val="22"/>
                <w:szCs w:val="22"/>
              </w:rPr>
              <w:t>dissoute</w:t>
            </w:r>
            <w:proofErr w:type="spellEnd"/>
            <w:r w:rsidRPr="00CE36F8">
              <w:rPr>
                <w:i/>
                <w:iCs/>
                <w:sz w:val="22"/>
                <w:szCs w:val="22"/>
              </w:rPr>
              <w:t xml:space="preserve"> en 2002</w:t>
            </w:r>
          </w:p>
        </w:tc>
        <w:tc>
          <w:tcPr>
            <w:tcW w:w="0" w:type="auto"/>
            <w:tcBorders>
              <w:right w:val="single" w:sz="18" w:space="0" w:color="464646"/>
            </w:tcBorders>
            <w:shd w:val="clear" w:color="auto" w:fill="44B72E"/>
            <w:vAlign w:val="center"/>
            <w:hideMark/>
          </w:tcPr>
          <w:p w:rsidR="00CE36F8" w:rsidRPr="00CE36F8" w:rsidRDefault="00CE36F8" w:rsidP="00CE36F8">
            <w:pPr>
              <w:spacing w:line="288" w:lineRule="atLeast"/>
              <w:jc w:val="center"/>
              <w:rPr>
                <w:sz w:val="22"/>
                <w:szCs w:val="22"/>
              </w:rPr>
            </w:pPr>
          </w:p>
        </w:tc>
        <w:tc>
          <w:tcPr>
            <w:tcW w:w="0" w:type="auto"/>
            <w:gridSpan w:val="2"/>
            <w:vMerge w:val="restart"/>
            <w:tcBorders>
              <w:left w:val="single" w:sz="18" w:space="0" w:color="3C67FF"/>
            </w:tcBorders>
            <w:shd w:val="clear" w:color="auto" w:fill="192192"/>
            <w:vAlign w:val="center"/>
            <w:hideMark/>
          </w:tcPr>
          <w:p w:rsidR="00CE36F8" w:rsidRPr="00CE36F8" w:rsidRDefault="00CE36F8" w:rsidP="00CE36F8">
            <w:pPr>
              <w:spacing w:line="288" w:lineRule="atLeast"/>
              <w:jc w:val="center"/>
              <w:rPr>
                <w:sz w:val="22"/>
                <w:szCs w:val="22"/>
              </w:rPr>
            </w:pPr>
            <w:r w:rsidRPr="00CE36F8">
              <w:rPr>
                <w:b/>
                <w:bCs/>
                <w:color w:val="FFFFFF"/>
                <w:sz w:val="22"/>
                <w:szCs w:val="22"/>
              </w:rPr>
              <w:t xml:space="preserve">Union </w:t>
            </w:r>
            <w:proofErr w:type="spellStart"/>
            <w:r w:rsidRPr="00CE36F8">
              <w:rPr>
                <w:b/>
                <w:bCs/>
                <w:color w:val="FFFFFF"/>
                <w:sz w:val="22"/>
                <w:szCs w:val="22"/>
              </w:rPr>
              <w:t>européenne</w:t>
            </w:r>
            <w:proofErr w:type="spellEnd"/>
            <w:r w:rsidRPr="00CE36F8">
              <w:rPr>
                <w:sz w:val="22"/>
                <w:szCs w:val="22"/>
              </w:rPr>
              <w:t xml:space="preserve"> </w:t>
            </w:r>
            <w:r w:rsidRPr="00CE36F8">
              <w:rPr>
                <w:color w:val="FFFFFF"/>
                <w:sz w:val="22"/>
                <w:szCs w:val="22"/>
              </w:rPr>
              <w:t>(UE)</w:t>
            </w:r>
          </w:p>
        </w:tc>
        <w:tc>
          <w:tcPr>
            <w:tcW w:w="0" w:type="auto"/>
            <w:vMerge w:val="restart"/>
            <w:shd w:val="clear" w:color="auto" w:fill="272F9E"/>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c>
          <w:tcPr>
            <w:tcW w:w="0" w:type="auto"/>
            <w:vMerge w:val="restart"/>
            <w:shd w:val="clear" w:color="auto" w:fill="3A42AE"/>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c>
          <w:tcPr>
            <w:tcW w:w="0" w:type="auto"/>
            <w:vMerge w:val="restart"/>
            <w:shd w:val="clear" w:color="auto" w:fill="5159BB"/>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c>
          <w:tcPr>
            <w:tcW w:w="0" w:type="auto"/>
            <w:vMerge w:val="restart"/>
            <w:shd w:val="clear" w:color="auto" w:fill="6A71C8"/>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c>
          <w:tcPr>
            <w:tcW w:w="0" w:type="auto"/>
            <w:vMerge w:val="restart"/>
            <w:shd w:val="clear" w:color="auto" w:fill="8A90D7"/>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c>
          <w:tcPr>
            <w:tcW w:w="0" w:type="auto"/>
            <w:vMerge w:val="restart"/>
            <w:shd w:val="clear" w:color="auto" w:fill="A8ACE3"/>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c>
          <w:tcPr>
            <w:tcW w:w="0" w:type="auto"/>
            <w:vMerge w:val="restart"/>
            <w:shd w:val="clear" w:color="auto" w:fill="D1D4F1"/>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c>
          <w:tcPr>
            <w:tcW w:w="0" w:type="auto"/>
            <w:vMerge w:val="restart"/>
            <w:shd w:val="clear" w:color="auto" w:fill="EFF0F6"/>
            <w:tcMar>
              <w:top w:w="0" w:type="dxa"/>
              <w:left w:w="0" w:type="dxa"/>
              <w:bottom w:w="0" w:type="dxa"/>
              <w:right w:w="0" w:type="dxa"/>
            </w:tcMar>
            <w:vAlign w:val="center"/>
            <w:hideMark/>
          </w:tcPr>
          <w:p w:rsidR="00CE36F8" w:rsidRPr="00CE36F8" w:rsidRDefault="00CE36F8" w:rsidP="00CE36F8">
            <w:pPr>
              <w:spacing w:line="288" w:lineRule="atLeast"/>
              <w:jc w:val="center"/>
              <w:rPr>
                <w:sz w:val="22"/>
                <w:szCs w:val="22"/>
              </w:rPr>
            </w:pPr>
          </w:p>
        </w:tc>
      </w:tr>
      <w:tr w:rsidR="00CE36F8" w:rsidRPr="00CE36F8" w:rsidTr="00E702F8">
        <w:trPr>
          <w:tblCellSpacing w:w="0" w:type="dxa"/>
        </w:trPr>
        <w:tc>
          <w:tcPr>
            <w:tcW w:w="0" w:type="auto"/>
            <w:vMerge/>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val="restart"/>
            <w:tcBorders>
              <w:left w:val="single" w:sz="6" w:space="0" w:color="C7C7C7"/>
            </w:tcBorders>
            <w:vAlign w:val="center"/>
            <w:hideMark/>
          </w:tcPr>
          <w:p w:rsidR="00CE36F8" w:rsidRPr="00CE36F8" w:rsidRDefault="00CE36F8" w:rsidP="00CE36F8">
            <w:pPr>
              <w:spacing w:line="288"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288" w:lineRule="atLeast"/>
              <w:jc w:val="center"/>
              <w:rPr>
                <w:sz w:val="22"/>
                <w:szCs w:val="22"/>
              </w:rPr>
            </w:pPr>
            <w:r w:rsidRPr="00CE36F8">
              <w:rPr>
                <w:sz w:val="22"/>
                <w:szCs w:val="22"/>
              </w:rPr>
              <w:t> </w:t>
            </w:r>
          </w:p>
        </w:tc>
        <w:tc>
          <w:tcPr>
            <w:tcW w:w="0" w:type="auto"/>
            <w:shd w:val="clear" w:color="auto" w:fill="5FCF4D"/>
            <w:vAlign w:val="center"/>
            <w:hideMark/>
          </w:tcPr>
          <w:p w:rsidR="00CE36F8" w:rsidRPr="00CE36F8" w:rsidRDefault="00CE36F8" w:rsidP="00CE36F8">
            <w:pPr>
              <w:spacing w:line="288" w:lineRule="atLeast"/>
              <w:jc w:val="center"/>
              <w:rPr>
                <w:sz w:val="22"/>
                <w:szCs w:val="22"/>
              </w:rPr>
            </w:pPr>
          </w:p>
        </w:tc>
        <w:tc>
          <w:tcPr>
            <w:tcW w:w="0" w:type="auto"/>
            <w:gridSpan w:val="3"/>
            <w:tcBorders>
              <w:left w:val="single" w:sz="18" w:space="0" w:color="464646"/>
              <w:bottom w:val="single" w:sz="18" w:space="0" w:color="464646"/>
            </w:tcBorders>
            <w:shd w:val="clear" w:color="auto" w:fill="5FCF4D"/>
            <w:vAlign w:val="center"/>
            <w:hideMark/>
          </w:tcPr>
          <w:p w:rsidR="00CE36F8" w:rsidRPr="00CE36F8" w:rsidRDefault="000B1C4E" w:rsidP="00CE36F8">
            <w:pPr>
              <w:spacing w:line="288" w:lineRule="atLeast"/>
              <w:jc w:val="center"/>
              <w:rPr>
                <w:sz w:val="22"/>
                <w:szCs w:val="22"/>
              </w:rPr>
            </w:pPr>
            <w:hyperlink r:id="rId71" w:tooltip="Communauté économique européenne" w:history="1">
              <w:proofErr w:type="spellStart"/>
              <w:r w:rsidR="00CE36F8" w:rsidRPr="00CE36F8">
                <w:rPr>
                  <w:color w:val="000000"/>
                  <w:sz w:val="22"/>
                  <w:szCs w:val="22"/>
                  <w:u w:val="single"/>
                </w:rPr>
                <w:t>Communauté</w:t>
              </w:r>
              <w:proofErr w:type="spellEnd"/>
              <w:r w:rsidR="00CE36F8" w:rsidRPr="00CE36F8">
                <w:rPr>
                  <w:color w:val="000000"/>
                  <w:sz w:val="22"/>
                  <w:szCs w:val="22"/>
                  <w:u w:val="single"/>
                </w:rPr>
                <w:t xml:space="preserve"> </w:t>
              </w:r>
              <w:proofErr w:type="spellStart"/>
              <w:r w:rsidR="00CE36F8" w:rsidRPr="00CE36F8">
                <w:rPr>
                  <w:color w:val="000000"/>
                  <w:sz w:val="22"/>
                  <w:szCs w:val="22"/>
                  <w:u w:val="single"/>
                </w:rPr>
                <w:t>économique</w:t>
              </w:r>
              <w:proofErr w:type="spellEnd"/>
              <w:r w:rsidR="00CE36F8" w:rsidRPr="00CE36F8">
                <w:rPr>
                  <w:color w:val="000000"/>
                  <w:sz w:val="22"/>
                  <w:szCs w:val="22"/>
                  <w:u w:val="single"/>
                </w:rPr>
                <w:br/>
              </w:r>
              <w:proofErr w:type="spellStart"/>
              <w:r w:rsidR="00CE36F8" w:rsidRPr="00CE36F8">
                <w:rPr>
                  <w:color w:val="000000"/>
                  <w:sz w:val="22"/>
                  <w:szCs w:val="22"/>
                  <w:u w:val="single"/>
                </w:rPr>
                <w:t>européenne</w:t>
              </w:r>
              <w:proofErr w:type="spellEnd"/>
            </w:hyperlink>
            <w:r w:rsidR="00CE36F8" w:rsidRPr="00CE36F8">
              <w:rPr>
                <w:sz w:val="22"/>
                <w:szCs w:val="22"/>
              </w:rPr>
              <w:t xml:space="preserve"> </w:t>
            </w:r>
            <w:r w:rsidR="00CE36F8" w:rsidRPr="00CE36F8">
              <w:rPr>
                <w:color w:val="000000"/>
                <w:sz w:val="22"/>
                <w:szCs w:val="22"/>
              </w:rPr>
              <w:t>(CEE)</w:t>
            </w:r>
          </w:p>
        </w:tc>
        <w:tc>
          <w:tcPr>
            <w:tcW w:w="0" w:type="auto"/>
            <w:gridSpan w:val="2"/>
            <w:tcBorders>
              <w:left w:val="single" w:sz="18" w:space="0" w:color="3C67FF"/>
              <w:bottom w:val="single" w:sz="18" w:space="0" w:color="464646"/>
            </w:tcBorders>
            <w:shd w:val="clear" w:color="auto" w:fill="44B72E"/>
            <w:vAlign w:val="center"/>
            <w:hideMark/>
          </w:tcPr>
          <w:p w:rsidR="00CE36F8" w:rsidRPr="00CE36F8" w:rsidRDefault="00CE36F8" w:rsidP="00CE36F8">
            <w:pPr>
              <w:spacing w:line="288" w:lineRule="atLeast"/>
              <w:jc w:val="center"/>
              <w:rPr>
                <w:sz w:val="22"/>
                <w:szCs w:val="22"/>
              </w:rPr>
            </w:pPr>
          </w:p>
        </w:tc>
        <w:tc>
          <w:tcPr>
            <w:tcW w:w="0" w:type="auto"/>
            <w:gridSpan w:val="2"/>
            <w:vMerge w:val="restart"/>
            <w:tcBorders>
              <w:bottom w:val="single" w:sz="18" w:space="0" w:color="464646"/>
              <w:right w:val="single" w:sz="18" w:space="0" w:color="464646"/>
            </w:tcBorders>
            <w:shd w:val="clear" w:color="auto" w:fill="44B72E"/>
            <w:vAlign w:val="center"/>
            <w:hideMark/>
          </w:tcPr>
          <w:p w:rsidR="00CE36F8" w:rsidRPr="00CE36F8" w:rsidRDefault="000B1C4E" w:rsidP="00CE36F8">
            <w:pPr>
              <w:spacing w:line="288" w:lineRule="atLeast"/>
              <w:jc w:val="center"/>
              <w:rPr>
                <w:sz w:val="22"/>
                <w:szCs w:val="22"/>
              </w:rPr>
            </w:pPr>
            <w:hyperlink r:id="rId72" w:tooltip="Communauté européenne" w:history="1">
              <w:proofErr w:type="spellStart"/>
              <w:r w:rsidR="00CE36F8" w:rsidRPr="00CE36F8">
                <w:rPr>
                  <w:color w:val="000000"/>
                  <w:sz w:val="22"/>
                  <w:szCs w:val="22"/>
                  <w:u w:val="single"/>
                </w:rPr>
                <w:t>Communauté</w:t>
              </w:r>
              <w:proofErr w:type="spellEnd"/>
              <w:r w:rsidR="00CE36F8" w:rsidRPr="00CE36F8">
                <w:rPr>
                  <w:color w:val="000000"/>
                  <w:sz w:val="22"/>
                  <w:szCs w:val="22"/>
                  <w:u w:val="single"/>
                </w:rPr>
                <w:t xml:space="preserve"> </w:t>
              </w:r>
              <w:proofErr w:type="spellStart"/>
              <w:r w:rsidR="00CE36F8" w:rsidRPr="00CE36F8">
                <w:rPr>
                  <w:color w:val="000000"/>
                  <w:sz w:val="22"/>
                  <w:szCs w:val="22"/>
                  <w:u w:val="single"/>
                </w:rPr>
                <w:t>européenne</w:t>
              </w:r>
              <w:proofErr w:type="spellEnd"/>
            </w:hyperlink>
            <w:r w:rsidR="00CE36F8" w:rsidRPr="00CE36F8">
              <w:rPr>
                <w:sz w:val="22"/>
                <w:szCs w:val="22"/>
              </w:rPr>
              <w:t xml:space="preserve"> </w:t>
            </w:r>
            <w:r w:rsidR="00CE36F8" w:rsidRPr="00CE36F8">
              <w:rPr>
                <w:color w:val="000000"/>
                <w:sz w:val="22"/>
                <w:szCs w:val="22"/>
              </w:rPr>
              <w:t>(CE)</w:t>
            </w:r>
          </w:p>
        </w:tc>
        <w:tc>
          <w:tcPr>
            <w:tcW w:w="0" w:type="auto"/>
            <w:gridSpan w:val="2"/>
            <w:vMerge/>
            <w:tcBorders>
              <w:left w:val="single" w:sz="18" w:space="0" w:color="3C67FF"/>
            </w:tcBorders>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r>
      <w:tr w:rsidR="00CE36F8" w:rsidRPr="00C561DE" w:rsidTr="00E702F8">
        <w:trPr>
          <w:tblCellSpacing w:w="0" w:type="dxa"/>
        </w:trPr>
        <w:tc>
          <w:tcPr>
            <w:tcW w:w="0" w:type="auto"/>
            <w:vMerge/>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tcBorders>
              <w:left w:val="single" w:sz="6" w:space="0" w:color="C7C7C7"/>
            </w:tcBorders>
            <w:vAlign w:val="center"/>
            <w:hideMark/>
          </w:tcPr>
          <w:p w:rsidR="00CE36F8" w:rsidRPr="00CE36F8" w:rsidRDefault="00CE36F8" w:rsidP="00CE36F8">
            <w:pPr>
              <w:rPr>
                <w:sz w:val="22"/>
                <w:szCs w:val="22"/>
              </w:rPr>
            </w:pPr>
          </w:p>
        </w:tc>
        <w:tc>
          <w:tcPr>
            <w:tcW w:w="0" w:type="auto"/>
            <w:vMerge w:val="restart"/>
            <w:tcBorders>
              <w:left w:val="single" w:sz="6" w:space="0" w:color="C7C7C7"/>
            </w:tcBorders>
            <w:vAlign w:val="center"/>
            <w:hideMark/>
          </w:tcPr>
          <w:p w:rsidR="00CE36F8" w:rsidRPr="00CE36F8" w:rsidRDefault="00CE36F8" w:rsidP="00CE36F8">
            <w:pPr>
              <w:spacing w:line="288" w:lineRule="atLeast"/>
              <w:jc w:val="center"/>
              <w:rPr>
                <w:sz w:val="22"/>
                <w:szCs w:val="22"/>
              </w:rPr>
            </w:pPr>
            <w:r w:rsidRPr="00CE36F8">
              <w:rPr>
                <w:sz w:val="22"/>
                <w:szCs w:val="22"/>
              </w:rPr>
              <w:t> </w:t>
            </w:r>
          </w:p>
        </w:tc>
        <w:tc>
          <w:tcPr>
            <w:tcW w:w="0" w:type="auto"/>
            <w:vMerge w:val="restart"/>
            <w:tcBorders>
              <w:left w:val="single" w:sz="6" w:space="0" w:color="C7C7C7"/>
            </w:tcBorders>
            <w:vAlign w:val="center"/>
            <w:hideMark/>
          </w:tcPr>
          <w:p w:rsidR="00CE36F8" w:rsidRPr="00CE36F8" w:rsidRDefault="00CE36F8" w:rsidP="00CE36F8">
            <w:pPr>
              <w:spacing w:line="288" w:lineRule="atLeast"/>
              <w:jc w:val="center"/>
              <w:rPr>
                <w:sz w:val="22"/>
                <w:szCs w:val="22"/>
              </w:rPr>
            </w:pPr>
            <w:r w:rsidRPr="00CE36F8">
              <w:rPr>
                <w:sz w:val="22"/>
                <w:szCs w:val="22"/>
              </w:rPr>
              <w:t> </w:t>
            </w:r>
          </w:p>
        </w:tc>
        <w:tc>
          <w:tcPr>
            <w:tcW w:w="0" w:type="auto"/>
            <w:gridSpan w:val="2"/>
            <w:vMerge w:val="restart"/>
            <w:tcBorders>
              <w:top w:val="dotted" w:sz="18" w:space="0" w:color="464646"/>
              <w:left w:val="dotted" w:sz="18" w:space="0" w:color="464646"/>
              <w:bottom w:val="dotted" w:sz="18" w:space="0" w:color="464646"/>
              <w:right w:val="dotted" w:sz="18" w:space="0" w:color="464646"/>
            </w:tcBorders>
            <w:shd w:val="clear" w:color="auto" w:fill="FFFF97"/>
            <w:vAlign w:val="center"/>
            <w:hideMark/>
          </w:tcPr>
          <w:p w:rsidR="00CE36F8" w:rsidRPr="00CE36F8" w:rsidRDefault="000B1C4E" w:rsidP="00CE36F8">
            <w:pPr>
              <w:spacing w:line="288" w:lineRule="atLeast"/>
              <w:jc w:val="center"/>
              <w:rPr>
                <w:sz w:val="22"/>
                <w:szCs w:val="22"/>
              </w:rPr>
            </w:pPr>
            <w:hyperlink r:id="rId73" w:tooltip="TREVI" w:history="1">
              <w:r w:rsidR="00CE36F8" w:rsidRPr="00CE36F8">
                <w:rPr>
                  <w:color w:val="000000"/>
                  <w:sz w:val="22"/>
                  <w:szCs w:val="22"/>
                  <w:u w:val="single"/>
                </w:rPr>
                <w:t>TREVI</w:t>
              </w:r>
            </w:hyperlink>
          </w:p>
        </w:tc>
        <w:tc>
          <w:tcPr>
            <w:tcW w:w="0" w:type="auto"/>
            <w:vMerge w:val="restart"/>
            <w:tcBorders>
              <w:left w:val="single" w:sz="18" w:space="0" w:color="3C67FF"/>
            </w:tcBorders>
            <w:shd w:val="clear" w:color="auto" w:fill="E6E600"/>
            <w:vAlign w:val="center"/>
            <w:hideMark/>
          </w:tcPr>
          <w:p w:rsidR="00CE36F8" w:rsidRPr="00CE36F8" w:rsidRDefault="000B1C4E" w:rsidP="00CE36F8">
            <w:pPr>
              <w:spacing w:line="288" w:lineRule="atLeast"/>
              <w:jc w:val="center"/>
              <w:rPr>
                <w:sz w:val="22"/>
                <w:szCs w:val="22"/>
                <w:lang w:val="fr-FR"/>
              </w:rPr>
            </w:pPr>
            <w:hyperlink r:id="rId74" w:tooltip="Justice et affaires intérieures" w:history="1">
              <w:r w:rsidR="00CE36F8" w:rsidRPr="00CE36F8">
                <w:rPr>
                  <w:color w:val="000000"/>
                  <w:sz w:val="22"/>
                  <w:szCs w:val="22"/>
                  <w:u w:val="single"/>
                  <w:lang w:val="fr-FR"/>
                </w:rPr>
                <w:t>Justice et affaires intérieures</w:t>
              </w:r>
            </w:hyperlink>
            <w:r w:rsidR="00CE36F8" w:rsidRPr="00CE36F8">
              <w:rPr>
                <w:sz w:val="22"/>
                <w:szCs w:val="22"/>
                <w:lang w:val="fr-FR"/>
              </w:rPr>
              <w:t xml:space="preserve"> </w:t>
            </w:r>
            <w:r w:rsidR="00CE36F8" w:rsidRPr="00CE36F8">
              <w:rPr>
                <w:color w:val="000000"/>
                <w:sz w:val="22"/>
                <w:szCs w:val="22"/>
                <w:lang w:val="fr-FR"/>
              </w:rPr>
              <w:t>(JAI)</w:t>
            </w:r>
          </w:p>
        </w:tc>
        <w:tc>
          <w:tcPr>
            <w:tcW w:w="0" w:type="auto"/>
            <w:tcBorders>
              <w:right w:val="single" w:sz="18" w:space="0" w:color="464646"/>
            </w:tcBorders>
            <w:shd w:val="clear" w:color="auto" w:fill="E6E600"/>
            <w:vAlign w:val="center"/>
            <w:hideMark/>
          </w:tcPr>
          <w:p w:rsidR="00CE36F8" w:rsidRPr="00CE36F8" w:rsidRDefault="00CE36F8" w:rsidP="00CE36F8">
            <w:pPr>
              <w:spacing w:line="288" w:lineRule="atLeast"/>
              <w:jc w:val="center"/>
              <w:rPr>
                <w:sz w:val="22"/>
                <w:szCs w:val="22"/>
                <w:lang w:val="fr-FR"/>
              </w:rPr>
            </w:pPr>
            <w:r w:rsidRPr="00CE36F8">
              <w:rPr>
                <w:sz w:val="22"/>
                <w:szCs w:val="22"/>
                <w:lang w:val="fr-FR"/>
              </w:rPr>
              <w:t> </w:t>
            </w:r>
          </w:p>
        </w:tc>
        <w:tc>
          <w:tcPr>
            <w:tcW w:w="0" w:type="auto"/>
            <w:gridSpan w:val="2"/>
            <w:vMerge/>
            <w:tcBorders>
              <w:bottom w:val="single" w:sz="18" w:space="0" w:color="464646"/>
              <w:right w:val="single" w:sz="18" w:space="0" w:color="464646"/>
            </w:tcBorders>
            <w:vAlign w:val="center"/>
            <w:hideMark/>
          </w:tcPr>
          <w:p w:rsidR="00CE36F8" w:rsidRPr="00CE36F8" w:rsidRDefault="00CE36F8" w:rsidP="00CE36F8">
            <w:pPr>
              <w:rPr>
                <w:sz w:val="22"/>
                <w:szCs w:val="22"/>
                <w:lang w:val="fr-FR"/>
              </w:rPr>
            </w:pPr>
          </w:p>
        </w:tc>
        <w:tc>
          <w:tcPr>
            <w:tcW w:w="0" w:type="auto"/>
            <w:gridSpan w:val="2"/>
            <w:vMerge/>
            <w:tcBorders>
              <w:left w:val="single" w:sz="18" w:space="0" w:color="3C67FF"/>
              <w:right w:val="single" w:sz="18" w:space="0" w:color="464646"/>
            </w:tcBorders>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r>
      <w:tr w:rsidR="00CE36F8" w:rsidRPr="00C561DE" w:rsidTr="00E702F8">
        <w:trPr>
          <w:tblCellSpacing w:w="0" w:type="dxa"/>
        </w:trPr>
        <w:tc>
          <w:tcPr>
            <w:tcW w:w="0" w:type="auto"/>
            <w:vMerge/>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gridSpan w:val="2"/>
            <w:vMerge/>
            <w:tcBorders>
              <w:top w:val="dotted" w:sz="18" w:space="0" w:color="464646"/>
              <w:left w:val="dotted" w:sz="18" w:space="0" w:color="464646"/>
              <w:bottom w:val="dotted" w:sz="18" w:space="0" w:color="464646"/>
              <w:right w:val="dotted" w:sz="18" w:space="0" w:color="464646"/>
            </w:tcBorders>
            <w:vAlign w:val="center"/>
            <w:hideMark/>
          </w:tcPr>
          <w:p w:rsidR="00CE36F8" w:rsidRPr="00CE36F8" w:rsidRDefault="00CE36F8" w:rsidP="00CE36F8">
            <w:pPr>
              <w:rPr>
                <w:sz w:val="22"/>
                <w:szCs w:val="22"/>
                <w:lang w:val="fr-FR"/>
              </w:rPr>
            </w:pPr>
          </w:p>
        </w:tc>
        <w:tc>
          <w:tcPr>
            <w:tcW w:w="0" w:type="auto"/>
            <w:vMerge/>
            <w:tcBorders>
              <w:left w:val="single" w:sz="18" w:space="0" w:color="3C67FF"/>
            </w:tcBorders>
            <w:vAlign w:val="center"/>
            <w:hideMark/>
          </w:tcPr>
          <w:p w:rsidR="00CE36F8" w:rsidRPr="00CE36F8" w:rsidRDefault="00CE36F8" w:rsidP="00CE36F8">
            <w:pPr>
              <w:rPr>
                <w:sz w:val="22"/>
                <w:szCs w:val="22"/>
                <w:lang w:val="fr-FR"/>
              </w:rPr>
            </w:pPr>
          </w:p>
        </w:tc>
        <w:tc>
          <w:tcPr>
            <w:tcW w:w="0" w:type="auto"/>
            <w:shd w:val="clear" w:color="auto" w:fill="E6E600"/>
            <w:vAlign w:val="center"/>
            <w:hideMark/>
          </w:tcPr>
          <w:p w:rsidR="00CE36F8" w:rsidRPr="00CE36F8" w:rsidRDefault="00CE36F8" w:rsidP="00CE36F8">
            <w:pPr>
              <w:spacing w:line="288" w:lineRule="atLeast"/>
              <w:jc w:val="center"/>
              <w:rPr>
                <w:sz w:val="22"/>
                <w:szCs w:val="22"/>
                <w:lang w:val="fr-FR"/>
              </w:rPr>
            </w:pPr>
            <w:r w:rsidRPr="00CE36F8">
              <w:rPr>
                <w:sz w:val="22"/>
                <w:szCs w:val="22"/>
                <w:lang w:val="fr-FR"/>
              </w:rPr>
              <w:t> </w:t>
            </w:r>
          </w:p>
        </w:tc>
        <w:tc>
          <w:tcPr>
            <w:tcW w:w="0" w:type="auto"/>
            <w:gridSpan w:val="2"/>
            <w:shd w:val="clear" w:color="auto" w:fill="D4BE00"/>
            <w:vAlign w:val="center"/>
            <w:hideMark/>
          </w:tcPr>
          <w:p w:rsidR="00CE36F8" w:rsidRPr="00CE36F8" w:rsidRDefault="000B1C4E" w:rsidP="00CE36F8">
            <w:pPr>
              <w:spacing w:line="288" w:lineRule="atLeast"/>
              <w:jc w:val="center"/>
              <w:rPr>
                <w:sz w:val="22"/>
                <w:szCs w:val="22"/>
                <w:lang w:val="fr-FR"/>
              </w:rPr>
            </w:pPr>
            <w:hyperlink r:id="rId75" w:tooltip="Coopération policière et judiciaire en matière pénale" w:history="1">
              <w:r w:rsidR="00CE36F8" w:rsidRPr="00CE36F8">
                <w:rPr>
                  <w:color w:val="000000"/>
                  <w:sz w:val="22"/>
                  <w:szCs w:val="22"/>
                  <w:u w:val="single"/>
                  <w:lang w:val="fr-FR"/>
                </w:rPr>
                <w:t>Coopération policière et judiciaire en matière pénale</w:t>
              </w:r>
            </w:hyperlink>
            <w:r w:rsidR="00CE36F8" w:rsidRPr="00CE36F8">
              <w:rPr>
                <w:sz w:val="22"/>
                <w:szCs w:val="22"/>
                <w:lang w:val="fr-FR"/>
              </w:rPr>
              <w:t xml:space="preserve"> </w:t>
            </w:r>
            <w:r w:rsidR="00CE36F8" w:rsidRPr="00CE36F8">
              <w:rPr>
                <w:color w:val="000000"/>
                <w:sz w:val="22"/>
                <w:szCs w:val="22"/>
                <w:lang w:val="fr-FR"/>
              </w:rPr>
              <w:t>(CPJMP)</w:t>
            </w:r>
          </w:p>
        </w:tc>
        <w:tc>
          <w:tcPr>
            <w:tcW w:w="0" w:type="auto"/>
            <w:gridSpan w:val="2"/>
            <w:vMerge/>
            <w:tcBorders>
              <w:left w:val="single" w:sz="18" w:space="0" w:color="3C67FF"/>
              <w:right w:val="single" w:sz="18" w:space="0" w:color="464646"/>
            </w:tcBorders>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r>
      <w:tr w:rsidR="00CE36F8" w:rsidRPr="00C561DE" w:rsidTr="00E702F8">
        <w:trPr>
          <w:tblCellSpacing w:w="0" w:type="dxa"/>
        </w:trPr>
        <w:tc>
          <w:tcPr>
            <w:tcW w:w="0" w:type="auto"/>
            <w:vMerge/>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vMerge/>
            <w:tcBorders>
              <w:left w:val="single" w:sz="6" w:space="0" w:color="C7C7C7"/>
            </w:tcBorders>
            <w:vAlign w:val="center"/>
            <w:hideMark/>
          </w:tcPr>
          <w:p w:rsidR="00CE36F8" w:rsidRPr="00CE36F8" w:rsidRDefault="00CE36F8" w:rsidP="00CE36F8">
            <w:pPr>
              <w:rPr>
                <w:sz w:val="22"/>
                <w:szCs w:val="22"/>
                <w:lang w:val="fr-FR"/>
              </w:rPr>
            </w:pPr>
          </w:p>
        </w:tc>
        <w:tc>
          <w:tcPr>
            <w:tcW w:w="0" w:type="auto"/>
            <w:tcBorders>
              <w:left w:val="single" w:sz="6" w:space="0" w:color="C7C7C7"/>
            </w:tcBorders>
            <w:vAlign w:val="center"/>
            <w:hideMark/>
          </w:tcPr>
          <w:p w:rsidR="00CE36F8" w:rsidRPr="00CE36F8" w:rsidRDefault="00CE36F8" w:rsidP="00CE36F8">
            <w:pPr>
              <w:spacing w:line="288" w:lineRule="atLeast"/>
              <w:jc w:val="center"/>
              <w:rPr>
                <w:sz w:val="22"/>
                <w:szCs w:val="22"/>
                <w:lang w:val="fr-FR"/>
              </w:rPr>
            </w:pPr>
            <w:r w:rsidRPr="00CE36F8">
              <w:rPr>
                <w:sz w:val="22"/>
                <w:szCs w:val="22"/>
                <w:lang w:val="fr-FR"/>
              </w:rPr>
              <w:t> </w:t>
            </w:r>
          </w:p>
        </w:tc>
        <w:tc>
          <w:tcPr>
            <w:tcW w:w="0" w:type="auto"/>
            <w:tcBorders>
              <w:top w:val="dotted" w:sz="18" w:space="0" w:color="464646"/>
              <w:left w:val="dotted" w:sz="18" w:space="0" w:color="464646"/>
              <w:bottom w:val="dotted" w:sz="18" w:space="0" w:color="464646"/>
              <w:right w:val="dotted" w:sz="18" w:space="0" w:color="464646"/>
            </w:tcBorders>
            <w:shd w:val="clear" w:color="auto" w:fill="CA7FC8"/>
            <w:vAlign w:val="center"/>
            <w:hideMark/>
          </w:tcPr>
          <w:p w:rsidR="00CE36F8" w:rsidRPr="00CE36F8" w:rsidRDefault="000B1C4E" w:rsidP="00CE36F8">
            <w:pPr>
              <w:spacing w:line="288" w:lineRule="atLeast"/>
              <w:jc w:val="center"/>
              <w:rPr>
                <w:sz w:val="22"/>
                <w:szCs w:val="22"/>
              </w:rPr>
            </w:pPr>
            <w:hyperlink r:id="rId76" w:tooltip="Coopération politique européenne" w:history="1">
              <w:proofErr w:type="spellStart"/>
              <w:r w:rsidR="00CE36F8" w:rsidRPr="00CE36F8">
                <w:rPr>
                  <w:color w:val="000000"/>
                  <w:sz w:val="22"/>
                  <w:szCs w:val="22"/>
                  <w:u w:val="single"/>
                </w:rPr>
                <w:t>Coopération</w:t>
              </w:r>
              <w:proofErr w:type="spellEnd"/>
              <w:r w:rsidR="00CE36F8" w:rsidRPr="00CE36F8">
                <w:rPr>
                  <w:color w:val="000000"/>
                  <w:sz w:val="22"/>
                  <w:szCs w:val="22"/>
                  <w:u w:val="single"/>
                </w:rPr>
                <w:t xml:space="preserve"> </w:t>
              </w:r>
              <w:proofErr w:type="spellStart"/>
              <w:r w:rsidR="00CE36F8" w:rsidRPr="00CE36F8">
                <w:rPr>
                  <w:color w:val="000000"/>
                  <w:sz w:val="22"/>
                  <w:szCs w:val="22"/>
                  <w:u w:val="single"/>
                </w:rPr>
                <w:t>politique</w:t>
              </w:r>
              <w:proofErr w:type="spellEnd"/>
              <w:r w:rsidR="00CE36F8" w:rsidRPr="00CE36F8">
                <w:rPr>
                  <w:color w:val="000000"/>
                  <w:sz w:val="22"/>
                  <w:szCs w:val="22"/>
                  <w:u w:val="single"/>
                </w:rPr>
                <w:t xml:space="preserve"> </w:t>
              </w:r>
              <w:proofErr w:type="spellStart"/>
              <w:r w:rsidR="00CE36F8" w:rsidRPr="00CE36F8">
                <w:rPr>
                  <w:color w:val="000000"/>
                  <w:sz w:val="22"/>
                  <w:szCs w:val="22"/>
                  <w:u w:val="single"/>
                </w:rPr>
                <w:t>européenne</w:t>
              </w:r>
              <w:proofErr w:type="spellEnd"/>
            </w:hyperlink>
            <w:r w:rsidR="00CE36F8" w:rsidRPr="00CE36F8">
              <w:rPr>
                <w:sz w:val="22"/>
                <w:szCs w:val="22"/>
              </w:rPr>
              <w:t> </w:t>
            </w:r>
            <w:r w:rsidR="00CE36F8" w:rsidRPr="00CE36F8">
              <w:rPr>
                <w:color w:val="000000"/>
                <w:sz w:val="22"/>
                <w:szCs w:val="22"/>
              </w:rPr>
              <w:t>(CPE)</w:t>
            </w:r>
          </w:p>
        </w:tc>
        <w:tc>
          <w:tcPr>
            <w:tcW w:w="0" w:type="auto"/>
            <w:gridSpan w:val="4"/>
            <w:tcBorders>
              <w:left w:val="single" w:sz="18" w:space="0" w:color="3C67FF"/>
            </w:tcBorders>
            <w:shd w:val="clear" w:color="auto" w:fill="AD76C9"/>
            <w:vAlign w:val="center"/>
            <w:hideMark/>
          </w:tcPr>
          <w:p w:rsidR="00CE36F8" w:rsidRPr="00CE36F8" w:rsidRDefault="000B1C4E" w:rsidP="00CE36F8">
            <w:pPr>
              <w:spacing w:line="288" w:lineRule="atLeast"/>
              <w:jc w:val="center"/>
              <w:rPr>
                <w:sz w:val="22"/>
                <w:szCs w:val="22"/>
                <w:lang w:val="fr-FR"/>
              </w:rPr>
            </w:pPr>
            <w:hyperlink r:id="rId77" w:tooltip="Politique étrangère et de sécurité commune" w:history="1">
              <w:r w:rsidR="00CE36F8" w:rsidRPr="00CE36F8">
                <w:rPr>
                  <w:color w:val="000000"/>
                  <w:sz w:val="22"/>
                  <w:szCs w:val="22"/>
                  <w:u w:val="single"/>
                  <w:lang w:val="fr-FR"/>
                </w:rPr>
                <w:t>Politique étrangère et de sécurité commune</w:t>
              </w:r>
            </w:hyperlink>
            <w:r w:rsidR="00CE36F8" w:rsidRPr="00CE36F8">
              <w:rPr>
                <w:sz w:val="22"/>
                <w:szCs w:val="22"/>
                <w:lang w:val="fr-FR"/>
              </w:rPr>
              <w:t xml:space="preserve"> </w:t>
            </w:r>
            <w:r w:rsidR="00CE36F8" w:rsidRPr="00CE36F8">
              <w:rPr>
                <w:color w:val="000000"/>
                <w:sz w:val="22"/>
                <w:szCs w:val="22"/>
                <w:lang w:val="fr-FR"/>
              </w:rPr>
              <w:t>(PESC)</w:t>
            </w:r>
          </w:p>
        </w:tc>
        <w:tc>
          <w:tcPr>
            <w:tcW w:w="0" w:type="auto"/>
            <w:gridSpan w:val="2"/>
            <w:vMerge/>
            <w:tcBorders>
              <w:left w:val="single" w:sz="18" w:space="0" w:color="3C67FF"/>
              <w:right w:val="single" w:sz="18" w:space="0" w:color="464646"/>
            </w:tcBorders>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r>
      <w:tr w:rsidR="00CE36F8" w:rsidRPr="00C561DE" w:rsidTr="00E702F8">
        <w:trPr>
          <w:tblCellSpacing w:w="0" w:type="dxa"/>
        </w:trPr>
        <w:tc>
          <w:tcPr>
            <w:tcW w:w="0" w:type="auto"/>
            <w:vMerge/>
            <w:vAlign w:val="center"/>
            <w:hideMark/>
          </w:tcPr>
          <w:p w:rsidR="00CE36F8" w:rsidRPr="00CE36F8" w:rsidRDefault="00CE36F8" w:rsidP="00CE36F8">
            <w:pPr>
              <w:rPr>
                <w:sz w:val="22"/>
                <w:szCs w:val="22"/>
                <w:lang w:val="fr-FR"/>
              </w:rPr>
            </w:pPr>
          </w:p>
        </w:tc>
        <w:tc>
          <w:tcPr>
            <w:tcW w:w="0" w:type="auto"/>
            <w:gridSpan w:val="2"/>
            <w:vMerge w:val="restart"/>
            <w:shd w:val="clear" w:color="auto" w:fill="A3C5DC"/>
            <w:vAlign w:val="center"/>
            <w:hideMark/>
          </w:tcPr>
          <w:p w:rsidR="00CE36F8" w:rsidRPr="00CE36F8" w:rsidRDefault="00CE36F8" w:rsidP="00CE36F8">
            <w:pPr>
              <w:spacing w:line="288" w:lineRule="atLeast"/>
              <w:jc w:val="center"/>
              <w:rPr>
                <w:sz w:val="22"/>
                <w:szCs w:val="22"/>
              </w:rPr>
            </w:pPr>
            <w:r w:rsidRPr="00CE36F8">
              <w:rPr>
                <w:i/>
                <w:iCs/>
                <w:sz w:val="22"/>
                <w:szCs w:val="22"/>
              </w:rPr>
              <w:t>D'</w:t>
            </w:r>
            <w:proofErr w:type="spellStart"/>
            <w:r w:rsidRPr="00CE36F8">
              <w:rPr>
                <w:i/>
                <w:iCs/>
                <w:sz w:val="22"/>
                <w:szCs w:val="22"/>
              </w:rPr>
              <w:t>abord</w:t>
            </w:r>
            <w:proofErr w:type="spellEnd"/>
            <w:r w:rsidRPr="00CE36F8">
              <w:rPr>
                <w:i/>
                <w:iCs/>
                <w:sz w:val="22"/>
                <w:szCs w:val="22"/>
              </w:rPr>
              <w:t xml:space="preserve"> </w:t>
            </w:r>
            <w:proofErr w:type="spellStart"/>
            <w:r w:rsidRPr="00CE36F8">
              <w:rPr>
                <w:i/>
                <w:iCs/>
                <w:sz w:val="22"/>
                <w:szCs w:val="22"/>
              </w:rPr>
              <w:t>inactive</w:t>
            </w:r>
            <w:proofErr w:type="spellEnd"/>
          </w:p>
        </w:tc>
        <w:tc>
          <w:tcPr>
            <w:tcW w:w="0" w:type="auto"/>
            <w:gridSpan w:val="5"/>
            <w:vMerge w:val="restart"/>
            <w:shd w:val="clear" w:color="auto" w:fill="7AA7CB"/>
            <w:vAlign w:val="center"/>
            <w:hideMark/>
          </w:tcPr>
          <w:p w:rsidR="00CE36F8" w:rsidRPr="00CE36F8" w:rsidRDefault="000B1C4E" w:rsidP="00CE36F8">
            <w:pPr>
              <w:spacing w:line="288" w:lineRule="atLeast"/>
              <w:jc w:val="center"/>
              <w:rPr>
                <w:sz w:val="22"/>
                <w:szCs w:val="22"/>
                <w:lang w:val="fr-FR"/>
              </w:rPr>
            </w:pPr>
            <w:hyperlink r:id="rId78" w:tooltip="Union de l'Europe occidentale" w:history="1">
              <w:r w:rsidR="00CE36F8" w:rsidRPr="00CE36F8">
                <w:rPr>
                  <w:color w:val="000000"/>
                  <w:sz w:val="22"/>
                  <w:szCs w:val="22"/>
                  <w:u w:val="single"/>
                  <w:lang w:val="fr-FR"/>
                </w:rPr>
                <w:t>Union de l'Europe occidentale</w:t>
              </w:r>
            </w:hyperlink>
            <w:r w:rsidR="00CE36F8" w:rsidRPr="00CE36F8">
              <w:rPr>
                <w:sz w:val="22"/>
                <w:szCs w:val="22"/>
                <w:lang w:val="fr-FR"/>
              </w:rPr>
              <w:t xml:space="preserve"> </w:t>
            </w:r>
            <w:r w:rsidR="00CE36F8" w:rsidRPr="00CE36F8">
              <w:rPr>
                <w:color w:val="000000"/>
                <w:sz w:val="22"/>
                <w:szCs w:val="22"/>
                <w:lang w:val="fr-FR"/>
              </w:rPr>
              <w:t>(UEO)</w:t>
            </w:r>
          </w:p>
        </w:tc>
        <w:tc>
          <w:tcPr>
            <w:tcW w:w="0" w:type="auto"/>
            <w:gridSpan w:val="2"/>
            <w:vMerge w:val="restart"/>
            <w:tcBorders>
              <w:top w:val="single" w:sz="18" w:space="0" w:color="3C67FF"/>
            </w:tcBorders>
            <w:shd w:val="clear" w:color="auto" w:fill="7AA7CB"/>
            <w:vAlign w:val="center"/>
            <w:hideMark/>
          </w:tcPr>
          <w:p w:rsidR="00CE36F8" w:rsidRPr="00CE36F8" w:rsidRDefault="00CE36F8" w:rsidP="00CE36F8">
            <w:pPr>
              <w:spacing w:line="288" w:lineRule="atLeast"/>
              <w:jc w:val="center"/>
              <w:rPr>
                <w:sz w:val="22"/>
                <w:szCs w:val="22"/>
                <w:lang w:val="fr-FR"/>
              </w:rPr>
            </w:pPr>
            <w:r w:rsidRPr="00CE36F8">
              <w:rPr>
                <w:sz w:val="22"/>
                <w:szCs w:val="22"/>
                <w:lang w:val="fr-FR"/>
              </w:rPr>
              <w:t> </w:t>
            </w:r>
          </w:p>
        </w:tc>
        <w:tc>
          <w:tcPr>
            <w:tcW w:w="0" w:type="auto"/>
            <w:gridSpan w:val="2"/>
            <w:tcBorders>
              <w:left w:val="single" w:sz="18" w:space="0" w:color="3C67FF"/>
              <w:bottom w:val="single" w:sz="18" w:space="0" w:color="3C67FF"/>
            </w:tcBorders>
            <w:shd w:val="clear" w:color="auto" w:fill="AD76C9"/>
            <w:vAlign w:val="center"/>
            <w:hideMark/>
          </w:tcPr>
          <w:p w:rsidR="00CE36F8" w:rsidRPr="00CE36F8" w:rsidRDefault="00CE36F8" w:rsidP="00CE36F8">
            <w:pPr>
              <w:spacing w:line="288" w:lineRule="atLeast"/>
              <w:jc w:val="center"/>
              <w:rPr>
                <w:sz w:val="22"/>
                <w:szCs w:val="22"/>
                <w:lang w:val="fr-FR"/>
              </w:rPr>
            </w:pPr>
            <w:r w:rsidRPr="00CE36F8">
              <w:rPr>
                <w:sz w:val="22"/>
                <w:szCs w:val="22"/>
                <w:lang w:val="fr-FR"/>
              </w:rPr>
              <w:t> </w:t>
            </w:r>
          </w:p>
        </w:tc>
        <w:tc>
          <w:tcPr>
            <w:tcW w:w="0" w:type="auto"/>
            <w:gridSpan w:val="2"/>
            <w:vMerge/>
            <w:tcBorders>
              <w:left w:val="single" w:sz="18" w:space="0" w:color="3C67FF"/>
              <w:right w:val="single" w:sz="18" w:space="0" w:color="464646"/>
            </w:tcBorders>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c>
          <w:tcPr>
            <w:tcW w:w="0" w:type="auto"/>
            <w:vMerge/>
            <w:vAlign w:val="center"/>
            <w:hideMark/>
          </w:tcPr>
          <w:p w:rsidR="00CE36F8" w:rsidRPr="00CE36F8" w:rsidRDefault="00CE36F8" w:rsidP="00CE36F8">
            <w:pPr>
              <w:rPr>
                <w:sz w:val="22"/>
                <w:szCs w:val="22"/>
                <w:lang w:val="fr-FR"/>
              </w:rPr>
            </w:pPr>
          </w:p>
        </w:tc>
      </w:tr>
      <w:tr w:rsidR="00CE36F8" w:rsidRPr="00CE36F8" w:rsidTr="00E702F8">
        <w:trPr>
          <w:tblCellSpacing w:w="0" w:type="dxa"/>
        </w:trPr>
        <w:tc>
          <w:tcPr>
            <w:tcW w:w="0" w:type="auto"/>
            <w:vMerge/>
            <w:vAlign w:val="center"/>
            <w:hideMark/>
          </w:tcPr>
          <w:p w:rsidR="00CE36F8" w:rsidRPr="00CE36F8" w:rsidRDefault="00CE36F8" w:rsidP="00CE36F8">
            <w:pPr>
              <w:rPr>
                <w:sz w:val="22"/>
                <w:szCs w:val="22"/>
                <w:lang w:val="fr-FR"/>
              </w:rPr>
            </w:pPr>
          </w:p>
        </w:tc>
        <w:tc>
          <w:tcPr>
            <w:tcW w:w="0" w:type="auto"/>
            <w:gridSpan w:val="2"/>
            <w:vMerge/>
            <w:vAlign w:val="center"/>
            <w:hideMark/>
          </w:tcPr>
          <w:p w:rsidR="00CE36F8" w:rsidRPr="00CE36F8" w:rsidRDefault="00CE36F8" w:rsidP="00CE36F8">
            <w:pPr>
              <w:rPr>
                <w:sz w:val="22"/>
                <w:szCs w:val="22"/>
                <w:lang w:val="fr-FR"/>
              </w:rPr>
            </w:pPr>
          </w:p>
        </w:tc>
        <w:tc>
          <w:tcPr>
            <w:tcW w:w="0" w:type="auto"/>
            <w:gridSpan w:val="5"/>
            <w:vMerge/>
            <w:vAlign w:val="center"/>
            <w:hideMark/>
          </w:tcPr>
          <w:p w:rsidR="00CE36F8" w:rsidRPr="00CE36F8" w:rsidRDefault="00CE36F8" w:rsidP="00CE36F8">
            <w:pPr>
              <w:rPr>
                <w:sz w:val="22"/>
                <w:szCs w:val="22"/>
                <w:lang w:val="fr-FR"/>
              </w:rPr>
            </w:pPr>
          </w:p>
        </w:tc>
        <w:tc>
          <w:tcPr>
            <w:tcW w:w="0" w:type="auto"/>
            <w:gridSpan w:val="2"/>
            <w:vMerge/>
            <w:tcBorders>
              <w:top w:val="single" w:sz="18" w:space="0" w:color="3C67FF"/>
            </w:tcBorders>
            <w:vAlign w:val="center"/>
            <w:hideMark/>
          </w:tcPr>
          <w:p w:rsidR="00CE36F8" w:rsidRPr="00CE36F8" w:rsidRDefault="00CE36F8" w:rsidP="00CE36F8">
            <w:pPr>
              <w:rPr>
                <w:sz w:val="22"/>
                <w:szCs w:val="22"/>
                <w:lang w:val="fr-FR"/>
              </w:rPr>
            </w:pPr>
          </w:p>
        </w:tc>
        <w:tc>
          <w:tcPr>
            <w:tcW w:w="0" w:type="auto"/>
            <w:gridSpan w:val="3"/>
            <w:shd w:val="clear" w:color="auto" w:fill="7AA7CB"/>
            <w:tcMar>
              <w:top w:w="12" w:type="dxa"/>
              <w:left w:w="12" w:type="dxa"/>
              <w:bottom w:w="12" w:type="dxa"/>
              <w:right w:w="45" w:type="dxa"/>
            </w:tcMar>
            <w:vAlign w:val="center"/>
            <w:hideMark/>
          </w:tcPr>
          <w:p w:rsidR="00CE36F8" w:rsidRPr="00CE36F8" w:rsidRDefault="00CE36F8" w:rsidP="00CE36F8">
            <w:pPr>
              <w:spacing w:line="288" w:lineRule="atLeast"/>
              <w:jc w:val="right"/>
              <w:rPr>
                <w:sz w:val="22"/>
                <w:szCs w:val="22"/>
              </w:rPr>
            </w:pPr>
            <w:proofErr w:type="spellStart"/>
            <w:r w:rsidRPr="00CE36F8">
              <w:rPr>
                <w:i/>
                <w:iCs/>
                <w:sz w:val="22"/>
                <w:szCs w:val="22"/>
              </w:rPr>
              <w:t>Dissoute</w:t>
            </w:r>
            <w:proofErr w:type="spellEnd"/>
            <w:r w:rsidRPr="00CE36F8">
              <w:rPr>
                <w:i/>
                <w:iCs/>
                <w:sz w:val="22"/>
                <w:szCs w:val="22"/>
              </w:rPr>
              <w:t xml:space="preserve"> en 2011</w:t>
            </w:r>
          </w:p>
        </w:tc>
        <w:tc>
          <w:tcPr>
            <w:tcW w:w="0" w:type="auto"/>
            <w:shd w:val="clear" w:color="auto" w:fill="192192"/>
            <w:vAlign w:val="center"/>
            <w:hideMark/>
          </w:tcPr>
          <w:p w:rsidR="00CE36F8" w:rsidRPr="00CE36F8" w:rsidRDefault="00CE36F8" w:rsidP="00CE36F8">
            <w:pPr>
              <w:spacing w:line="288" w:lineRule="atLeast"/>
              <w:jc w:val="center"/>
              <w:rPr>
                <w:sz w:val="22"/>
                <w:szCs w:val="22"/>
              </w:rPr>
            </w:pPr>
            <w:r w:rsidRPr="00CE36F8">
              <w:rPr>
                <w:sz w:val="22"/>
                <w:szCs w:val="22"/>
              </w:rPr>
              <w:t> </w:t>
            </w: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c>
          <w:tcPr>
            <w:tcW w:w="0" w:type="auto"/>
            <w:vMerge/>
            <w:vAlign w:val="center"/>
            <w:hideMark/>
          </w:tcPr>
          <w:p w:rsidR="00CE36F8" w:rsidRPr="00CE36F8" w:rsidRDefault="00CE36F8" w:rsidP="00CE36F8">
            <w:pPr>
              <w:rPr>
                <w:sz w:val="22"/>
                <w:szCs w:val="22"/>
              </w:rPr>
            </w:pPr>
          </w:p>
        </w:tc>
      </w:tr>
      <w:tr w:rsidR="00CE36F8" w:rsidRPr="00CE36F8" w:rsidTr="00E702F8">
        <w:trPr>
          <w:tblCellSpacing w:w="0" w:type="dxa"/>
        </w:trPr>
        <w:tc>
          <w:tcPr>
            <w:tcW w:w="0" w:type="auto"/>
            <w:vMerge/>
            <w:vAlign w:val="center"/>
            <w:hideMark/>
          </w:tcPr>
          <w:p w:rsidR="00CE36F8" w:rsidRPr="00CE36F8" w:rsidRDefault="00CE36F8" w:rsidP="00CE36F8">
            <w:pPr>
              <w:rPr>
                <w:sz w:val="22"/>
                <w:szCs w:val="22"/>
              </w:rPr>
            </w:pP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gridSpan w:val="2"/>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r w:rsidRPr="00CE36F8">
              <w:rPr>
                <w:sz w:val="22"/>
                <w:szCs w:val="22"/>
              </w:rPr>
              <w:t> </w:t>
            </w:r>
          </w:p>
        </w:tc>
        <w:tc>
          <w:tcPr>
            <w:tcW w:w="0" w:type="auto"/>
            <w:tcBorders>
              <w:left w:val="single" w:sz="6" w:space="0" w:color="C7C7C7"/>
            </w:tcBorders>
            <w:vAlign w:val="center"/>
            <w:hideMark/>
          </w:tcPr>
          <w:p w:rsidR="00CE36F8" w:rsidRPr="00CE36F8" w:rsidRDefault="00CE36F8" w:rsidP="00CE36F8">
            <w:pPr>
              <w:spacing w:line="240" w:lineRule="atLeast"/>
              <w:jc w:val="center"/>
              <w:rPr>
                <w:sz w:val="22"/>
                <w:szCs w:val="22"/>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c>
          <w:tcPr>
            <w:tcW w:w="0" w:type="auto"/>
            <w:vAlign w:val="center"/>
            <w:hideMark/>
          </w:tcPr>
          <w:p w:rsidR="00CE36F8" w:rsidRPr="00CE36F8" w:rsidRDefault="00CE36F8" w:rsidP="00CE36F8">
            <w:pPr>
              <w:rPr>
                <w:sz w:val="20"/>
                <w:szCs w:val="20"/>
              </w:rPr>
            </w:pPr>
          </w:p>
        </w:tc>
      </w:tr>
    </w:tbl>
    <w:p w:rsidR="00CE36F8" w:rsidRPr="00CE36F8" w:rsidRDefault="00CE36F8" w:rsidP="00CE36F8"/>
    <w:p w:rsidR="006A21A2" w:rsidRPr="0094589A" w:rsidRDefault="006A21A2" w:rsidP="006A21A2">
      <w:pPr>
        <w:rPr>
          <w:rFonts w:eastAsia="PMingLiU"/>
          <w:lang w:val="fr-FR"/>
        </w:rPr>
      </w:pPr>
    </w:p>
    <w:sectPr w:rsidR="006A21A2" w:rsidRPr="0094589A" w:rsidSect="00ED0BA4">
      <w:pgSz w:w="11906" w:h="16838"/>
      <w:pgMar w:top="1134"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4E" w:rsidRDefault="000B1C4E" w:rsidP="00EA3417">
      <w:r>
        <w:separator/>
      </w:r>
    </w:p>
  </w:endnote>
  <w:endnote w:type="continuationSeparator" w:id="0">
    <w:p w:rsidR="000B1C4E" w:rsidRDefault="000B1C4E" w:rsidP="00E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4E" w:rsidRDefault="000B1C4E" w:rsidP="00EA3417">
      <w:r>
        <w:separator/>
      </w:r>
    </w:p>
  </w:footnote>
  <w:footnote w:type="continuationSeparator" w:id="0">
    <w:p w:rsidR="000B1C4E" w:rsidRDefault="000B1C4E" w:rsidP="00EA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CC"/>
    <w:multiLevelType w:val="multilevel"/>
    <w:tmpl w:val="617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06809"/>
    <w:multiLevelType w:val="multilevel"/>
    <w:tmpl w:val="DE50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338F0"/>
    <w:multiLevelType w:val="hybridMultilevel"/>
    <w:tmpl w:val="910010A0"/>
    <w:lvl w:ilvl="0" w:tplc="1E587D26">
      <w:start w:val="4"/>
      <w:numFmt w:val="bullet"/>
      <w:lvlText w:val="-"/>
      <w:lvlJc w:val="left"/>
      <w:pPr>
        <w:ind w:left="5136" w:hanging="360"/>
      </w:pPr>
      <w:rPr>
        <w:rFonts w:ascii="Times New Roman" w:eastAsia="Times New Roman" w:hAnsi="Times New Roman" w:cs="Times New Roman" w:hint="default"/>
      </w:rPr>
    </w:lvl>
    <w:lvl w:ilvl="1" w:tplc="04100003" w:tentative="1">
      <w:start w:val="1"/>
      <w:numFmt w:val="bullet"/>
      <w:lvlText w:val="o"/>
      <w:lvlJc w:val="left"/>
      <w:pPr>
        <w:ind w:left="5856" w:hanging="360"/>
      </w:pPr>
      <w:rPr>
        <w:rFonts w:ascii="Courier New" w:hAnsi="Courier New" w:cs="Courier New" w:hint="default"/>
      </w:rPr>
    </w:lvl>
    <w:lvl w:ilvl="2" w:tplc="04100005" w:tentative="1">
      <w:start w:val="1"/>
      <w:numFmt w:val="bullet"/>
      <w:lvlText w:val=""/>
      <w:lvlJc w:val="left"/>
      <w:pPr>
        <w:ind w:left="6576" w:hanging="360"/>
      </w:pPr>
      <w:rPr>
        <w:rFonts w:ascii="Wingdings" w:hAnsi="Wingdings" w:hint="default"/>
      </w:rPr>
    </w:lvl>
    <w:lvl w:ilvl="3" w:tplc="04100001" w:tentative="1">
      <w:start w:val="1"/>
      <w:numFmt w:val="bullet"/>
      <w:lvlText w:val=""/>
      <w:lvlJc w:val="left"/>
      <w:pPr>
        <w:ind w:left="7296" w:hanging="360"/>
      </w:pPr>
      <w:rPr>
        <w:rFonts w:ascii="Symbol" w:hAnsi="Symbol" w:hint="default"/>
      </w:rPr>
    </w:lvl>
    <w:lvl w:ilvl="4" w:tplc="04100003" w:tentative="1">
      <w:start w:val="1"/>
      <w:numFmt w:val="bullet"/>
      <w:lvlText w:val="o"/>
      <w:lvlJc w:val="left"/>
      <w:pPr>
        <w:ind w:left="8016" w:hanging="360"/>
      </w:pPr>
      <w:rPr>
        <w:rFonts w:ascii="Courier New" w:hAnsi="Courier New" w:cs="Courier New" w:hint="default"/>
      </w:rPr>
    </w:lvl>
    <w:lvl w:ilvl="5" w:tplc="04100005" w:tentative="1">
      <w:start w:val="1"/>
      <w:numFmt w:val="bullet"/>
      <w:lvlText w:val=""/>
      <w:lvlJc w:val="left"/>
      <w:pPr>
        <w:ind w:left="8736" w:hanging="360"/>
      </w:pPr>
      <w:rPr>
        <w:rFonts w:ascii="Wingdings" w:hAnsi="Wingdings" w:hint="default"/>
      </w:rPr>
    </w:lvl>
    <w:lvl w:ilvl="6" w:tplc="04100001" w:tentative="1">
      <w:start w:val="1"/>
      <w:numFmt w:val="bullet"/>
      <w:lvlText w:val=""/>
      <w:lvlJc w:val="left"/>
      <w:pPr>
        <w:ind w:left="9456" w:hanging="360"/>
      </w:pPr>
      <w:rPr>
        <w:rFonts w:ascii="Symbol" w:hAnsi="Symbol" w:hint="default"/>
      </w:rPr>
    </w:lvl>
    <w:lvl w:ilvl="7" w:tplc="04100003" w:tentative="1">
      <w:start w:val="1"/>
      <w:numFmt w:val="bullet"/>
      <w:lvlText w:val="o"/>
      <w:lvlJc w:val="left"/>
      <w:pPr>
        <w:ind w:left="10176" w:hanging="360"/>
      </w:pPr>
      <w:rPr>
        <w:rFonts w:ascii="Courier New" w:hAnsi="Courier New" w:cs="Courier New" w:hint="default"/>
      </w:rPr>
    </w:lvl>
    <w:lvl w:ilvl="8" w:tplc="04100005" w:tentative="1">
      <w:start w:val="1"/>
      <w:numFmt w:val="bullet"/>
      <w:lvlText w:val=""/>
      <w:lvlJc w:val="left"/>
      <w:pPr>
        <w:ind w:left="10896" w:hanging="360"/>
      </w:pPr>
      <w:rPr>
        <w:rFonts w:ascii="Wingdings" w:hAnsi="Wingdings" w:hint="default"/>
      </w:rPr>
    </w:lvl>
  </w:abstractNum>
  <w:abstractNum w:abstractNumId="3">
    <w:nsid w:val="30212495"/>
    <w:multiLevelType w:val="multilevel"/>
    <w:tmpl w:val="4726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865B5"/>
    <w:multiLevelType w:val="multilevel"/>
    <w:tmpl w:val="4F86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A2A9E"/>
    <w:multiLevelType w:val="multilevel"/>
    <w:tmpl w:val="41A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459A4"/>
    <w:multiLevelType w:val="hybridMultilevel"/>
    <w:tmpl w:val="C094793E"/>
    <w:lvl w:ilvl="0" w:tplc="30E651A6">
      <w:start w:val="4"/>
      <w:numFmt w:val="bullet"/>
      <w:lvlText w:val="-"/>
      <w:lvlJc w:val="left"/>
      <w:pPr>
        <w:ind w:left="5256" w:hanging="360"/>
      </w:pPr>
      <w:rPr>
        <w:rFonts w:ascii="Times New Roman" w:eastAsia="Times New Roman" w:hAnsi="Times New Roman" w:cs="Times New Roman" w:hint="default"/>
      </w:rPr>
    </w:lvl>
    <w:lvl w:ilvl="1" w:tplc="04100003" w:tentative="1">
      <w:start w:val="1"/>
      <w:numFmt w:val="bullet"/>
      <w:lvlText w:val="o"/>
      <w:lvlJc w:val="left"/>
      <w:pPr>
        <w:ind w:left="5976" w:hanging="360"/>
      </w:pPr>
      <w:rPr>
        <w:rFonts w:ascii="Courier New" w:hAnsi="Courier New" w:cs="Courier New" w:hint="default"/>
      </w:rPr>
    </w:lvl>
    <w:lvl w:ilvl="2" w:tplc="04100005" w:tentative="1">
      <w:start w:val="1"/>
      <w:numFmt w:val="bullet"/>
      <w:lvlText w:val=""/>
      <w:lvlJc w:val="left"/>
      <w:pPr>
        <w:ind w:left="6696" w:hanging="360"/>
      </w:pPr>
      <w:rPr>
        <w:rFonts w:ascii="Wingdings" w:hAnsi="Wingdings" w:hint="default"/>
      </w:rPr>
    </w:lvl>
    <w:lvl w:ilvl="3" w:tplc="04100001" w:tentative="1">
      <w:start w:val="1"/>
      <w:numFmt w:val="bullet"/>
      <w:lvlText w:val=""/>
      <w:lvlJc w:val="left"/>
      <w:pPr>
        <w:ind w:left="7416" w:hanging="360"/>
      </w:pPr>
      <w:rPr>
        <w:rFonts w:ascii="Symbol" w:hAnsi="Symbol" w:hint="default"/>
      </w:rPr>
    </w:lvl>
    <w:lvl w:ilvl="4" w:tplc="04100003" w:tentative="1">
      <w:start w:val="1"/>
      <w:numFmt w:val="bullet"/>
      <w:lvlText w:val="o"/>
      <w:lvlJc w:val="left"/>
      <w:pPr>
        <w:ind w:left="8136" w:hanging="360"/>
      </w:pPr>
      <w:rPr>
        <w:rFonts w:ascii="Courier New" w:hAnsi="Courier New" w:cs="Courier New" w:hint="default"/>
      </w:rPr>
    </w:lvl>
    <w:lvl w:ilvl="5" w:tplc="04100005" w:tentative="1">
      <w:start w:val="1"/>
      <w:numFmt w:val="bullet"/>
      <w:lvlText w:val=""/>
      <w:lvlJc w:val="left"/>
      <w:pPr>
        <w:ind w:left="8856" w:hanging="360"/>
      </w:pPr>
      <w:rPr>
        <w:rFonts w:ascii="Wingdings" w:hAnsi="Wingdings" w:hint="default"/>
      </w:rPr>
    </w:lvl>
    <w:lvl w:ilvl="6" w:tplc="04100001" w:tentative="1">
      <w:start w:val="1"/>
      <w:numFmt w:val="bullet"/>
      <w:lvlText w:val=""/>
      <w:lvlJc w:val="left"/>
      <w:pPr>
        <w:ind w:left="9576" w:hanging="360"/>
      </w:pPr>
      <w:rPr>
        <w:rFonts w:ascii="Symbol" w:hAnsi="Symbol" w:hint="default"/>
      </w:rPr>
    </w:lvl>
    <w:lvl w:ilvl="7" w:tplc="04100003" w:tentative="1">
      <w:start w:val="1"/>
      <w:numFmt w:val="bullet"/>
      <w:lvlText w:val="o"/>
      <w:lvlJc w:val="left"/>
      <w:pPr>
        <w:ind w:left="10296" w:hanging="360"/>
      </w:pPr>
      <w:rPr>
        <w:rFonts w:ascii="Courier New" w:hAnsi="Courier New" w:cs="Courier New" w:hint="default"/>
      </w:rPr>
    </w:lvl>
    <w:lvl w:ilvl="8" w:tplc="04100005" w:tentative="1">
      <w:start w:val="1"/>
      <w:numFmt w:val="bullet"/>
      <w:lvlText w:val=""/>
      <w:lvlJc w:val="left"/>
      <w:pPr>
        <w:ind w:left="11016" w:hanging="360"/>
      </w:pPr>
      <w:rPr>
        <w:rFonts w:ascii="Wingdings" w:hAnsi="Wingdings" w:hint="default"/>
      </w:rPr>
    </w:lvl>
  </w:abstractNum>
  <w:abstractNum w:abstractNumId="7">
    <w:nsid w:val="55154714"/>
    <w:multiLevelType w:val="multilevel"/>
    <w:tmpl w:val="35A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D0B74"/>
    <w:multiLevelType w:val="multilevel"/>
    <w:tmpl w:val="3F40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D73AD"/>
    <w:multiLevelType w:val="multilevel"/>
    <w:tmpl w:val="1CD8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813AA"/>
    <w:multiLevelType w:val="hybridMultilevel"/>
    <w:tmpl w:val="A18869C0"/>
    <w:lvl w:ilvl="0" w:tplc="4ADAFAC2">
      <w:start w:val="4"/>
      <w:numFmt w:val="bullet"/>
      <w:lvlText w:val="-"/>
      <w:lvlJc w:val="left"/>
      <w:pPr>
        <w:ind w:left="5172" w:hanging="360"/>
      </w:pPr>
      <w:rPr>
        <w:rFonts w:ascii="Times New Roman" w:eastAsia="Times New Roman" w:hAnsi="Times New Roman" w:cs="Times New Roman" w:hint="default"/>
      </w:rPr>
    </w:lvl>
    <w:lvl w:ilvl="1" w:tplc="04100003" w:tentative="1">
      <w:start w:val="1"/>
      <w:numFmt w:val="bullet"/>
      <w:lvlText w:val="o"/>
      <w:lvlJc w:val="left"/>
      <w:pPr>
        <w:ind w:left="5892" w:hanging="360"/>
      </w:pPr>
      <w:rPr>
        <w:rFonts w:ascii="Courier New" w:hAnsi="Courier New" w:cs="Courier New" w:hint="default"/>
      </w:rPr>
    </w:lvl>
    <w:lvl w:ilvl="2" w:tplc="04100005" w:tentative="1">
      <w:start w:val="1"/>
      <w:numFmt w:val="bullet"/>
      <w:lvlText w:val=""/>
      <w:lvlJc w:val="left"/>
      <w:pPr>
        <w:ind w:left="6612" w:hanging="360"/>
      </w:pPr>
      <w:rPr>
        <w:rFonts w:ascii="Wingdings" w:hAnsi="Wingdings" w:hint="default"/>
      </w:rPr>
    </w:lvl>
    <w:lvl w:ilvl="3" w:tplc="04100001" w:tentative="1">
      <w:start w:val="1"/>
      <w:numFmt w:val="bullet"/>
      <w:lvlText w:val=""/>
      <w:lvlJc w:val="left"/>
      <w:pPr>
        <w:ind w:left="7332" w:hanging="360"/>
      </w:pPr>
      <w:rPr>
        <w:rFonts w:ascii="Symbol" w:hAnsi="Symbol" w:hint="default"/>
      </w:rPr>
    </w:lvl>
    <w:lvl w:ilvl="4" w:tplc="04100003" w:tentative="1">
      <w:start w:val="1"/>
      <w:numFmt w:val="bullet"/>
      <w:lvlText w:val="o"/>
      <w:lvlJc w:val="left"/>
      <w:pPr>
        <w:ind w:left="8052" w:hanging="360"/>
      </w:pPr>
      <w:rPr>
        <w:rFonts w:ascii="Courier New" w:hAnsi="Courier New" w:cs="Courier New" w:hint="default"/>
      </w:rPr>
    </w:lvl>
    <w:lvl w:ilvl="5" w:tplc="04100005" w:tentative="1">
      <w:start w:val="1"/>
      <w:numFmt w:val="bullet"/>
      <w:lvlText w:val=""/>
      <w:lvlJc w:val="left"/>
      <w:pPr>
        <w:ind w:left="8772" w:hanging="360"/>
      </w:pPr>
      <w:rPr>
        <w:rFonts w:ascii="Wingdings" w:hAnsi="Wingdings" w:hint="default"/>
      </w:rPr>
    </w:lvl>
    <w:lvl w:ilvl="6" w:tplc="04100001" w:tentative="1">
      <w:start w:val="1"/>
      <w:numFmt w:val="bullet"/>
      <w:lvlText w:val=""/>
      <w:lvlJc w:val="left"/>
      <w:pPr>
        <w:ind w:left="9492" w:hanging="360"/>
      </w:pPr>
      <w:rPr>
        <w:rFonts w:ascii="Symbol" w:hAnsi="Symbol" w:hint="default"/>
      </w:rPr>
    </w:lvl>
    <w:lvl w:ilvl="7" w:tplc="04100003" w:tentative="1">
      <w:start w:val="1"/>
      <w:numFmt w:val="bullet"/>
      <w:lvlText w:val="o"/>
      <w:lvlJc w:val="left"/>
      <w:pPr>
        <w:ind w:left="10212" w:hanging="360"/>
      </w:pPr>
      <w:rPr>
        <w:rFonts w:ascii="Courier New" w:hAnsi="Courier New" w:cs="Courier New" w:hint="default"/>
      </w:rPr>
    </w:lvl>
    <w:lvl w:ilvl="8" w:tplc="04100005" w:tentative="1">
      <w:start w:val="1"/>
      <w:numFmt w:val="bullet"/>
      <w:lvlText w:val=""/>
      <w:lvlJc w:val="left"/>
      <w:pPr>
        <w:ind w:left="10932" w:hanging="360"/>
      </w:pPr>
      <w:rPr>
        <w:rFonts w:ascii="Wingdings" w:hAnsi="Wingdings" w:hint="default"/>
      </w:rPr>
    </w:lvl>
  </w:abstractNum>
  <w:abstractNum w:abstractNumId="11">
    <w:nsid w:val="68751BB8"/>
    <w:multiLevelType w:val="hybridMultilevel"/>
    <w:tmpl w:val="5E3A630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6E0804"/>
    <w:multiLevelType w:val="multilevel"/>
    <w:tmpl w:val="65E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601F0"/>
    <w:multiLevelType w:val="multilevel"/>
    <w:tmpl w:val="E51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0"/>
  </w:num>
  <w:num w:numId="5">
    <w:abstractNumId w:val="2"/>
  </w:num>
  <w:num w:numId="6">
    <w:abstractNumId w:val="6"/>
  </w:num>
  <w:num w:numId="7">
    <w:abstractNumId w:val="11"/>
  </w:num>
  <w:num w:numId="8">
    <w:abstractNumId w:val="8"/>
  </w:num>
  <w:num w:numId="9">
    <w:abstractNumId w:val="12"/>
  </w:num>
  <w:num w:numId="10">
    <w:abstractNumId w:val="4"/>
  </w:num>
  <w:num w:numId="11">
    <w:abstractNumId w:val="9"/>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2"/>
    <w:rsid w:val="00024A6F"/>
    <w:rsid w:val="00052404"/>
    <w:rsid w:val="00061F3E"/>
    <w:rsid w:val="000925CB"/>
    <w:rsid w:val="0009631B"/>
    <w:rsid w:val="000B1C4E"/>
    <w:rsid w:val="000E57D4"/>
    <w:rsid w:val="00125057"/>
    <w:rsid w:val="00142200"/>
    <w:rsid w:val="001B4C60"/>
    <w:rsid w:val="001D7C3A"/>
    <w:rsid w:val="001F1E6E"/>
    <w:rsid w:val="00234E2D"/>
    <w:rsid w:val="00257FC2"/>
    <w:rsid w:val="00284C86"/>
    <w:rsid w:val="002A2267"/>
    <w:rsid w:val="002D5388"/>
    <w:rsid w:val="00313DE3"/>
    <w:rsid w:val="003302BB"/>
    <w:rsid w:val="00340198"/>
    <w:rsid w:val="0039339E"/>
    <w:rsid w:val="003E43E4"/>
    <w:rsid w:val="00415D34"/>
    <w:rsid w:val="00454263"/>
    <w:rsid w:val="004B7E45"/>
    <w:rsid w:val="004F00DF"/>
    <w:rsid w:val="00553C7B"/>
    <w:rsid w:val="00567CDA"/>
    <w:rsid w:val="005A2FB2"/>
    <w:rsid w:val="005A3FB7"/>
    <w:rsid w:val="005B4717"/>
    <w:rsid w:val="005D0ABC"/>
    <w:rsid w:val="00662AF2"/>
    <w:rsid w:val="006A0D1F"/>
    <w:rsid w:val="006A21A2"/>
    <w:rsid w:val="006C142A"/>
    <w:rsid w:val="007A1645"/>
    <w:rsid w:val="007C7A37"/>
    <w:rsid w:val="007F542B"/>
    <w:rsid w:val="0085557A"/>
    <w:rsid w:val="008613DB"/>
    <w:rsid w:val="008D5226"/>
    <w:rsid w:val="008F22EC"/>
    <w:rsid w:val="008F41E3"/>
    <w:rsid w:val="0093728F"/>
    <w:rsid w:val="00937C62"/>
    <w:rsid w:val="0094589A"/>
    <w:rsid w:val="009459C6"/>
    <w:rsid w:val="00967A25"/>
    <w:rsid w:val="00994BF0"/>
    <w:rsid w:val="00A33B34"/>
    <w:rsid w:val="00A66880"/>
    <w:rsid w:val="00AA3D6F"/>
    <w:rsid w:val="00AE1B5D"/>
    <w:rsid w:val="00AE38E9"/>
    <w:rsid w:val="00AF72C1"/>
    <w:rsid w:val="00B15841"/>
    <w:rsid w:val="00B27AEA"/>
    <w:rsid w:val="00B64235"/>
    <w:rsid w:val="00B66FCC"/>
    <w:rsid w:val="00B711FE"/>
    <w:rsid w:val="00BA3CCD"/>
    <w:rsid w:val="00BE0365"/>
    <w:rsid w:val="00C561DE"/>
    <w:rsid w:val="00C73378"/>
    <w:rsid w:val="00CE36F8"/>
    <w:rsid w:val="00CE5B4D"/>
    <w:rsid w:val="00CF0923"/>
    <w:rsid w:val="00D01765"/>
    <w:rsid w:val="00D04E37"/>
    <w:rsid w:val="00D13F33"/>
    <w:rsid w:val="00D3504E"/>
    <w:rsid w:val="00D60FAD"/>
    <w:rsid w:val="00D71DB1"/>
    <w:rsid w:val="00D72293"/>
    <w:rsid w:val="00D92680"/>
    <w:rsid w:val="00DB66AE"/>
    <w:rsid w:val="00DC4010"/>
    <w:rsid w:val="00E6021E"/>
    <w:rsid w:val="00EA3417"/>
    <w:rsid w:val="00ED0BA4"/>
    <w:rsid w:val="00EE01CD"/>
    <w:rsid w:val="00F4468D"/>
    <w:rsid w:val="00F95933"/>
    <w:rsid w:val="00FE12CD"/>
    <w:rsid w:val="00FF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36">
      <w:bodyDiv w:val="1"/>
      <w:marLeft w:val="0"/>
      <w:marRight w:val="0"/>
      <w:marTop w:val="0"/>
      <w:marBottom w:val="0"/>
      <w:divBdr>
        <w:top w:val="none" w:sz="0" w:space="0" w:color="auto"/>
        <w:left w:val="none" w:sz="0" w:space="0" w:color="auto"/>
        <w:bottom w:val="none" w:sz="0" w:space="0" w:color="auto"/>
        <w:right w:val="none" w:sz="0" w:space="0" w:color="auto"/>
      </w:divBdr>
      <w:divsChild>
        <w:div w:id="194926181">
          <w:marLeft w:val="0"/>
          <w:marRight w:val="0"/>
          <w:marTop w:val="0"/>
          <w:marBottom w:val="0"/>
          <w:divBdr>
            <w:top w:val="none" w:sz="0" w:space="0" w:color="auto"/>
            <w:left w:val="none" w:sz="0" w:space="0" w:color="auto"/>
            <w:bottom w:val="none" w:sz="0" w:space="0" w:color="auto"/>
            <w:right w:val="none" w:sz="0" w:space="0" w:color="auto"/>
          </w:divBdr>
          <w:divsChild>
            <w:div w:id="1900633268">
              <w:marLeft w:val="0"/>
              <w:marRight w:val="0"/>
              <w:marTop w:val="0"/>
              <w:marBottom w:val="0"/>
              <w:divBdr>
                <w:top w:val="none" w:sz="0" w:space="0" w:color="auto"/>
                <w:left w:val="none" w:sz="0" w:space="0" w:color="auto"/>
                <w:bottom w:val="none" w:sz="0" w:space="0" w:color="auto"/>
                <w:right w:val="none" w:sz="0" w:space="0" w:color="auto"/>
              </w:divBdr>
              <w:divsChild>
                <w:div w:id="261882286">
                  <w:marLeft w:val="0"/>
                  <w:marRight w:val="0"/>
                  <w:marTop w:val="0"/>
                  <w:marBottom w:val="0"/>
                  <w:divBdr>
                    <w:top w:val="none" w:sz="0" w:space="0" w:color="auto"/>
                    <w:left w:val="none" w:sz="0" w:space="0" w:color="auto"/>
                    <w:bottom w:val="none" w:sz="0" w:space="0" w:color="auto"/>
                    <w:right w:val="none" w:sz="0" w:space="0" w:color="auto"/>
                  </w:divBdr>
                  <w:divsChild>
                    <w:div w:id="522282672">
                      <w:marLeft w:val="0"/>
                      <w:marRight w:val="0"/>
                      <w:marTop w:val="0"/>
                      <w:marBottom w:val="0"/>
                      <w:divBdr>
                        <w:top w:val="none" w:sz="0" w:space="0" w:color="auto"/>
                        <w:left w:val="none" w:sz="0" w:space="0" w:color="auto"/>
                        <w:bottom w:val="none" w:sz="0" w:space="0" w:color="auto"/>
                        <w:right w:val="none" w:sz="0" w:space="0" w:color="auto"/>
                      </w:divBdr>
                      <w:divsChild>
                        <w:div w:id="351347655">
                          <w:marLeft w:val="330"/>
                          <w:marRight w:val="0"/>
                          <w:marTop w:val="0"/>
                          <w:marBottom w:val="0"/>
                          <w:divBdr>
                            <w:top w:val="none" w:sz="0" w:space="0" w:color="auto"/>
                            <w:left w:val="none" w:sz="0" w:space="0" w:color="auto"/>
                            <w:bottom w:val="none" w:sz="0" w:space="0" w:color="auto"/>
                            <w:right w:val="none" w:sz="0" w:space="0" w:color="auto"/>
                          </w:divBdr>
                          <w:divsChild>
                            <w:div w:id="1457674660">
                              <w:marLeft w:val="0"/>
                              <w:marRight w:val="0"/>
                              <w:marTop w:val="0"/>
                              <w:marBottom w:val="0"/>
                              <w:divBdr>
                                <w:top w:val="none" w:sz="0" w:space="0" w:color="auto"/>
                                <w:left w:val="none" w:sz="0" w:space="0" w:color="auto"/>
                                <w:bottom w:val="none" w:sz="0" w:space="0" w:color="auto"/>
                                <w:right w:val="none" w:sz="0" w:space="0" w:color="auto"/>
                              </w:divBdr>
                              <w:divsChild>
                                <w:div w:id="12769874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6971">
      <w:bodyDiv w:val="1"/>
      <w:marLeft w:val="0"/>
      <w:marRight w:val="0"/>
      <w:marTop w:val="900"/>
      <w:marBottom w:val="0"/>
      <w:divBdr>
        <w:top w:val="none" w:sz="0" w:space="0" w:color="auto"/>
        <w:left w:val="none" w:sz="0" w:space="0" w:color="auto"/>
        <w:bottom w:val="none" w:sz="0" w:space="0" w:color="auto"/>
        <w:right w:val="none" w:sz="0" w:space="0" w:color="auto"/>
      </w:divBdr>
      <w:divsChild>
        <w:div w:id="418454193">
          <w:marLeft w:val="0"/>
          <w:marRight w:val="0"/>
          <w:marTop w:val="0"/>
          <w:marBottom w:val="0"/>
          <w:divBdr>
            <w:top w:val="none" w:sz="0" w:space="0" w:color="auto"/>
            <w:left w:val="none" w:sz="0" w:space="0" w:color="auto"/>
            <w:bottom w:val="none" w:sz="0" w:space="0" w:color="auto"/>
            <w:right w:val="none" w:sz="0" w:space="0" w:color="auto"/>
          </w:divBdr>
          <w:divsChild>
            <w:div w:id="2100714513">
              <w:marLeft w:val="0"/>
              <w:marRight w:val="0"/>
              <w:marTop w:val="0"/>
              <w:marBottom w:val="0"/>
              <w:divBdr>
                <w:top w:val="none" w:sz="0" w:space="0" w:color="auto"/>
                <w:left w:val="none" w:sz="0" w:space="0" w:color="auto"/>
                <w:bottom w:val="none" w:sz="0" w:space="0" w:color="auto"/>
                <w:right w:val="none" w:sz="0" w:space="0" w:color="auto"/>
              </w:divBdr>
              <w:divsChild>
                <w:div w:id="1460106288">
                  <w:marLeft w:val="0"/>
                  <w:marRight w:val="0"/>
                  <w:marTop w:val="0"/>
                  <w:marBottom w:val="0"/>
                  <w:divBdr>
                    <w:top w:val="none" w:sz="0" w:space="0" w:color="auto"/>
                    <w:left w:val="none" w:sz="0" w:space="0" w:color="auto"/>
                    <w:bottom w:val="none" w:sz="0" w:space="0" w:color="auto"/>
                    <w:right w:val="none" w:sz="0" w:space="0" w:color="auto"/>
                  </w:divBdr>
                  <w:divsChild>
                    <w:div w:id="653215781">
                      <w:marLeft w:val="0"/>
                      <w:marRight w:val="0"/>
                      <w:marTop w:val="0"/>
                      <w:marBottom w:val="0"/>
                      <w:divBdr>
                        <w:top w:val="none" w:sz="0" w:space="0" w:color="auto"/>
                        <w:left w:val="none" w:sz="0" w:space="0" w:color="auto"/>
                        <w:bottom w:val="none" w:sz="0" w:space="0" w:color="auto"/>
                        <w:right w:val="none" w:sz="0" w:space="0" w:color="auto"/>
                      </w:divBdr>
                      <w:divsChild>
                        <w:div w:id="18557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65921">
      <w:bodyDiv w:val="1"/>
      <w:marLeft w:val="0"/>
      <w:marRight w:val="0"/>
      <w:marTop w:val="0"/>
      <w:marBottom w:val="0"/>
      <w:divBdr>
        <w:top w:val="none" w:sz="0" w:space="0" w:color="auto"/>
        <w:left w:val="none" w:sz="0" w:space="0" w:color="auto"/>
        <w:bottom w:val="none" w:sz="0" w:space="0" w:color="auto"/>
        <w:right w:val="none" w:sz="0" w:space="0" w:color="auto"/>
      </w:divBdr>
      <w:divsChild>
        <w:div w:id="535460276">
          <w:marLeft w:val="0"/>
          <w:marRight w:val="0"/>
          <w:marTop w:val="0"/>
          <w:marBottom w:val="0"/>
          <w:divBdr>
            <w:top w:val="none" w:sz="0" w:space="0" w:color="auto"/>
            <w:left w:val="none" w:sz="0" w:space="0" w:color="auto"/>
            <w:bottom w:val="none" w:sz="0" w:space="0" w:color="auto"/>
            <w:right w:val="none" w:sz="0" w:space="0" w:color="auto"/>
          </w:divBdr>
          <w:divsChild>
            <w:div w:id="1887990549">
              <w:marLeft w:val="0"/>
              <w:marRight w:val="0"/>
              <w:marTop w:val="0"/>
              <w:marBottom w:val="0"/>
              <w:divBdr>
                <w:top w:val="none" w:sz="0" w:space="0" w:color="auto"/>
                <w:left w:val="single" w:sz="6" w:space="0" w:color="FFFFFF"/>
                <w:bottom w:val="none" w:sz="0" w:space="0" w:color="auto"/>
                <w:right w:val="single" w:sz="6" w:space="0" w:color="FFFFFF"/>
              </w:divBdr>
              <w:divsChild>
                <w:div w:id="1753812877">
                  <w:marLeft w:val="0"/>
                  <w:marRight w:val="0"/>
                  <w:marTop w:val="0"/>
                  <w:marBottom w:val="0"/>
                  <w:divBdr>
                    <w:top w:val="none" w:sz="0" w:space="0" w:color="auto"/>
                    <w:left w:val="none" w:sz="0" w:space="0" w:color="auto"/>
                    <w:bottom w:val="none" w:sz="0" w:space="0" w:color="auto"/>
                    <w:right w:val="none" w:sz="0" w:space="0" w:color="auto"/>
                  </w:divBdr>
                  <w:divsChild>
                    <w:div w:id="3671366">
                      <w:marLeft w:val="0"/>
                      <w:marRight w:val="0"/>
                      <w:marTop w:val="0"/>
                      <w:marBottom w:val="0"/>
                      <w:divBdr>
                        <w:top w:val="single" w:sz="6" w:space="0" w:color="CCCCCC"/>
                        <w:left w:val="none" w:sz="0" w:space="0" w:color="auto"/>
                        <w:bottom w:val="single" w:sz="6" w:space="8" w:color="CCCCCC"/>
                        <w:right w:val="none" w:sz="0" w:space="0" w:color="auto"/>
                      </w:divBdr>
                    </w:div>
                    <w:div w:id="1782801404">
                      <w:marLeft w:val="75"/>
                      <w:marRight w:val="0"/>
                      <w:marTop w:val="0"/>
                      <w:marBottom w:val="0"/>
                      <w:divBdr>
                        <w:top w:val="none" w:sz="0" w:space="0" w:color="auto"/>
                        <w:left w:val="none" w:sz="0" w:space="0" w:color="auto"/>
                        <w:bottom w:val="none" w:sz="0" w:space="0" w:color="auto"/>
                        <w:right w:val="none" w:sz="0" w:space="0" w:color="auto"/>
                      </w:divBdr>
                    </w:div>
                  </w:divsChild>
                </w:div>
                <w:div w:id="772481246">
                  <w:marLeft w:val="75"/>
                  <w:marRight w:val="0"/>
                  <w:marTop w:val="0"/>
                  <w:marBottom w:val="300"/>
                  <w:divBdr>
                    <w:top w:val="none" w:sz="0" w:space="0" w:color="auto"/>
                    <w:left w:val="none" w:sz="0" w:space="0" w:color="auto"/>
                    <w:bottom w:val="none" w:sz="0" w:space="0" w:color="auto"/>
                    <w:right w:val="none" w:sz="0" w:space="0" w:color="auto"/>
                  </w:divBdr>
                  <w:divsChild>
                    <w:div w:id="2065596015">
                      <w:marLeft w:val="0"/>
                      <w:marRight w:val="0"/>
                      <w:marTop w:val="0"/>
                      <w:marBottom w:val="0"/>
                      <w:divBdr>
                        <w:top w:val="none" w:sz="0" w:space="0" w:color="auto"/>
                        <w:left w:val="none" w:sz="0" w:space="0" w:color="auto"/>
                        <w:bottom w:val="none" w:sz="0" w:space="0" w:color="auto"/>
                        <w:right w:val="none" w:sz="0" w:space="0" w:color="auto"/>
                      </w:divBdr>
                    </w:div>
                    <w:div w:id="921986535">
                      <w:marLeft w:val="0"/>
                      <w:marRight w:val="0"/>
                      <w:marTop w:val="0"/>
                      <w:marBottom w:val="0"/>
                      <w:divBdr>
                        <w:top w:val="none" w:sz="0" w:space="0" w:color="auto"/>
                        <w:left w:val="none" w:sz="0" w:space="0" w:color="auto"/>
                        <w:bottom w:val="none" w:sz="0" w:space="0" w:color="auto"/>
                        <w:right w:val="none" w:sz="0" w:space="0" w:color="auto"/>
                      </w:divBdr>
                      <w:divsChild>
                        <w:div w:id="1236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589">
                  <w:marLeft w:val="0"/>
                  <w:marRight w:val="0"/>
                  <w:marTop w:val="0"/>
                  <w:marBottom w:val="0"/>
                  <w:divBdr>
                    <w:top w:val="none" w:sz="0" w:space="0" w:color="auto"/>
                    <w:left w:val="none" w:sz="0" w:space="0" w:color="auto"/>
                    <w:bottom w:val="none" w:sz="0" w:space="0" w:color="auto"/>
                    <w:right w:val="none" w:sz="0" w:space="0" w:color="auto"/>
                  </w:divBdr>
                  <w:divsChild>
                    <w:div w:id="730890118">
                      <w:marLeft w:val="0"/>
                      <w:marRight w:val="0"/>
                      <w:marTop w:val="0"/>
                      <w:marBottom w:val="0"/>
                      <w:divBdr>
                        <w:top w:val="none" w:sz="0" w:space="0" w:color="auto"/>
                        <w:left w:val="none" w:sz="0" w:space="0" w:color="auto"/>
                        <w:bottom w:val="none" w:sz="0" w:space="0" w:color="auto"/>
                        <w:right w:val="none" w:sz="0" w:space="0" w:color="auto"/>
                      </w:divBdr>
                    </w:div>
                  </w:divsChild>
                </w:div>
                <w:div w:id="1747334342">
                  <w:marLeft w:val="0"/>
                  <w:marRight w:val="0"/>
                  <w:marTop w:val="0"/>
                  <w:marBottom w:val="0"/>
                  <w:divBdr>
                    <w:top w:val="none" w:sz="0" w:space="0" w:color="auto"/>
                    <w:left w:val="none" w:sz="0" w:space="0" w:color="auto"/>
                    <w:bottom w:val="none" w:sz="0" w:space="0" w:color="auto"/>
                    <w:right w:val="none" w:sz="0" w:space="0" w:color="auto"/>
                  </w:divBdr>
                </w:div>
                <w:div w:id="124469195">
                  <w:marLeft w:val="0"/>
                  <w:marRight w:val="0"/>
                  <w:marTop w:val="0"/>
                  <w:marBottom w:val="0"/>
                  <w:divBdr>
                    <w:top w:val="none" w:sz="0" w:space="0" w:color="auto"/>
                    <w:left w:val="none" w:sz="0" w:space="0" w:color="auto"/>
                    <w:bottom w:val="none" w:sz="0" w:space="0" w:color="auto"/>
                    <w:right w:val="none" w:sz="0" w:space="0" w:color="auto"/>
                  </w:divBdr>
                  <w:divsChild>
                    <w:div w:id="1344042983">
                      <w:marLeft w:val="0"/>
                      <w:marRight w:val="0"/>
                      <w:marTop w:val="0"/>
                      <w:marBottom w:val="0"/>
                      <w:divBdr>
                        <w:top w:val="none" w:sz="0" w:space="0" w:color="auto"/>
                        <w:left w:val="none" w:sz="0" w:space="0" w:color="auto"/>
                        <w:bottom w:val="none" w:sz="0" w:space="0" w:color="auto"/>
                        <w:right w:val="none" w:sz="0" w:space="0" w:color="auto"/>
                      </w:divBdr>
                    </w:div>
                  </w:divsChild>
                </w:div>
                <w:div w:id="2030643572">
                  <w:marLeft w:val="0"/>
                  <w:marRight w:val="0"/>
                  <w:marTop w:val="0"/>
                  <w:marBottom w:val="0"/>
                  <w:divBdr>
                    <w:top w:val="none" w:sz="0" w:space="0" w:color="auto"/>
                    <w:left w:val="none" w:sz="0" w:space="0" w:color="auto"/>
                    <w:bottom w:val="none" w:sz="0" w:space="0" w:color="auto"/>
                    <w:right w:val="none" w:sz="0" w:space="0" w:color="auto"/>
                  </w:divBdr>
                  <w:divsChild>
                    <w:div w:id="1442609655">
                      <w:marLeft w:val="0"/>
                      <w:marRight w:val="0"/>
                      <w:marTop w:val="0"/>
                      <w:marBottom w:val="0"/>
                      <w:divBdr>
                        <w:top w:val="none" w:sz="0" w:space="0" w:color="auto"/>
                        <w:left w:val="none" w:sz="0" w:space="0" w:color="auto"/>
                        <w:bottom w:val="none" w:sz="0" w:space="0" w:color="auto"/>
                        <w:right w:val="none" w:sz="0" w:space="0" w:color="auto"/>
                      </w:divBdr>
                      <w:divsChild>
                        <w:div w:id="1610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616">
                  <w:marLeft w:val="75"/>
                  <w:marRight w:val="0"/>
                  <w:marTop w:val="0"/>
                  <w:marBottom w:val="300"/>
                  <w:divBdr>
                    <w:top w:val="none" w:sz="0" w:space="0" w:color="auto"/>
                    <w:left w:val="none" w:sz="0" w:space="0" w:color="auto"/>
                    <w:bottom w:val="none" w:sz="0" w:space="0" w:color="auto"/>
                    <w:right w:val="none" w:sz="0" w:space="0" w:color="auto"/>
                  </w:divBdr>
                  <w:divsChild>
                    <w:div w:id="1152213349">
                      <w:marLeft w:val="0"/>
                      <w:marRight w:val="0"/>
                      <w:marTop w:val="150"/>
                      <w:marBottom w:val="0"/>
                      <w:divBdr>
                        <w:top w:val="none" w:sz="0" w:space="0" w:color="auto"/>
                        <w:left w:val="none" w:sz="0" w:space="0" w:color="auto"/>
                        <w:bottom w:val="none" w:sz="0" w:space="0" w:color="auto"/>
                        <w:right w:val="none" w:sz="0" w:space="0" w:color="auto"/>
                      </w:divBdr>
                      <w:divsChild>
                        <w:div w:id="763764462">
                          <w:marLeft w:val="0"/>
                          <w:marRight w:val="0"/>
                          <w:marTop w:val="0"/>
                          <w:marBottom w:val="0"/>
                          <w:divBdr>
                            <w:top w:val="none" w:sz="0" w:space="0" w:color="auto"/>
                            <w:left w:val="none" w:sz="0" w:space="0" w:color="auto"/>
                            <w:bottom w:val="none" w:sz="0" w:space="0" w:color="auto"/>
                            <w:right w:val="single" w:sz="6" w:space="0" w:color="CCCCCC"/>
                          </w:divBdr>
                        </w:div>
                        <w:div w:id="1999187573">
                          <w:marLeft w:val="300"/>
                          <w:marRight w:val="0"/>
                          <w:marTop w:val="0"/>
                          <w:marBottom w:val="0"/>
                          <w:divBdr>
                            <w:top w:val="none" w:sz="0" w:space="0" w:color="auto"/>
                            <w:left w:val="none" w:sz="0" w:space="0" w:color="auto"/>
                            <w:bottom w:val="none" w:sz="0" w:space="0" w:color="auto"/>
                            <w:right w:val="none" w:sz="0" w:space="0" w:color="auto"/>
                          </w:divBdr>
                        </w:div>
                      </w:divsChild>
                    </w:div>
                    <w:div w:id="1102729328">
                      <w:marLeft w:val="0"/>
                      <w:marRight w:val="0"/>
                      <w:marTop w:val="150"/>
                      <w:marBottom w:val="0"/>
                      <w:divBdr>
                        <w:top w:val="none" w:sz="0" w:space="0" w:color="auto"/>
                        <w:left w:val="none" w:sz="0" w:space="0" w:color="auto"/>
                        <w:bottom w:val="none" w:sz="0" w:space="0" w:color="auto"/>
                        <w:right w:val="none" w:sz="0" w:space="0" w:color="auto"/>
                      </w:divBdr>
                      <w:divsChild>
                        <w:div w:id="150414407">
                          <w:marLeft w:val="0"/>
                          <w:marRight w:val="0"/>
                          <w:marTop w:val="0"/>
                          <w:marBottom w:val="0"/>
                          <w:divBdr>
                            <w:top w:val="none" w:sz="0" w:space="0" w:color="auto"/>
                            <w:left w:val="none" w:sz="0" w:space="0" w:color="auto"/>
                            <w:bottom w:val="none" w:sz="0" w:space="0" w:color="auto"/>
                            <w:right w:val="none" w:sz="0" w:space="0" w:color="auto"/>
                          </w:divBdr>
                        </w:div>
                        <w:div w:id="1326664444">
                          <w:marLeft w:val="0"/>
                          <w:marRight w:val="0"/>
                          <w:marTop w:val="0"/>
                          <w:marBottom w:val="0"/>
                          <w:divBdr>
                            <w:top w:val="none" w:sz="0" w:space="0" w:color="auto"/>
                            <w:left w:val="none" w:sz="0" w:space="0" w:color="auto"/>
                            <w:bottom w:val="none" w:sz="0" w:space="0" w:color="auto"/>
                            <w:right w:val="none" w:sz="0" w:space="0" w:color="auto"/>
                          </w:divBdr>
                        </w:div>
                      </w:divsChild>
                    </w:div>
                    <w:div w:id="1353413374">
                      <w:marLeft w:val="0"/>
                      <w:marRight w:val="0"/>
                      <w:marTop w:val="150"/>
                      <w:marBottom w:val="0"/>
                      <w:divBdr>
                        <w:top w:val="none" w:sz="0" w:space="0" w:color="auto"/>
                        <w:left w:val="none" w:sz="0" w:space="0" w:color="auto"/>
                        <w:bottom w:val="none" w:sz="0" w:space="0" w:color="auto"/>
                        <w:right w:val="none" w:sz="0" w:space="0" w:color="auto"/>
                      </w:divBdr>
                      <w:divsChild>
                        <w:div w:id="317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34682">
      <w:bodyDiv w:val="1"/>
      <w:marLeft w:val="0"/>
      <w:marRight w:val="0"/>
      <w:marTop w:val="0"/>
      <w:marBottom w:val="0"/>
      <w:divBdr>
        <w:top w:val="none" w:sz="0" w:space="0" w:color="auto"/>
        <w:left w:val="none" w:sz="0" w:space="0" w:color="auto"/>
        <w:bottom w:val="none" w:sz="0" w:space="0" w:color="auto"/>
        <w:right w:val="none" w:sz="0" w:space="0" w:color="auto"/>
      </w:divBdr>
      <w:divsChild>
        <w:div w:id="1732607389">
          <w:marLeft w:val="0"/>
          <w:marRight w:val="0"/>
          <w:marTop w:val="0"/>
          <w:marBottom w:val="0"/>
          <w:divBdr>
            <w:top w:val="none" w:sz="0" w:space="0" w:color="auto"/>
            <w:left w:val="none" w:sz="0" w:space="0" w:color="auto"/>
            <w:bottom w:val="none" w:sz="0" w:space="0" w:color="auto"/>
            <w:right w:val="none" w:sz="0" w:space="0" w:color="auto"/>
          </w:divBdr>
          <w:divsChild>
            <w:div w:id="908154512">
              <w:marLeft w:val="0"/>
              <w:marRight w:val="0"/>
              <w:marTop w:val="0"/>
              <w:marBottom w:val="0"/>
              <w:divBdr>
                <w:top w:val="none" w:sz="0" w:space="0" w:color="auto"/>
                <w:left w:val="none" w:sz="0" w:space="0" w:color="auto"/>
                <w:bottom w:val="none" w:sz="0" w:space="0" w:color="auto"/>
                <w:right w:val="none" w:sz="0" w:space="0" w:color="auto"/>
              </w:divBdr>
              <w:divsChild>
                <w:div w:id="781192221">
                  <w:marLeft w:val="0"/>
                  <w:marRight w:val="0"/>
                  <w:marTop w:val="0"/>
                  <w:marBottom w:val="0"/>
                  <w:divBdr>
                    <w:top w:val="none" w:sz="0" w:space="0" w:color="auto"/>
                    <w:left w:val="none" w:sz="0" w:space="0" w:color="auto"/>
                    <w:bottom w:val="none" w:sz="0" w:space="0" w:color="auto"/>
                    <w:right w:val="none" w:sz="0" w:space="0" w:color="auto"/>
                  </w:divBdr>
                  <w:divsChild>
                    <w:div w:id="880630191">
                      <w:marLeft w:val="0"/>
                      <w:marRight w:val="0"/>
                      <w:marTop w:val="0"/>
                      <w:marBottom w:val="0"/>
                      <w:divBdr>
                        <w:top w:val="none" w:sz="0" w:space="0" w:color="auto"/>
                        <w:left w:val="none" w:sz="0" w:space="0" w:color="auto"/>
                        <w:bottom w:val="none" w:sz="0" w:space="0" w:color="auto"/>
                        <w:right w:val="none" w:sz="0" w:space="0" w:color="auto"/>
                      </w:divBdr>
                      <w:divsChild>
                        <w:div w:id="19429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2038">
      <w:bodyDiv w:val="1"/>
      <w:marLeft w:val="0"/>
      <w:marRight w:val="0"/>
      <w:marTop w:val="0"/>
      <w:marBottom w:val="0"/>
      <w:divBdr>
        <w:top w:val="none" w:sz="0" w:space="0" w:color="auto"/>
        <w:left w:val="none" w:sz="0" w:space="0" w:color="auto"/>
        <w:bottom w:val="none" w:sz="0" w:space="0" w:color="auto"/>
        <w:right w:val="none" w:sz="0" w:space="0" w:color="auto"/>
      </w:divBdr>
      <w:divsChild>
        <w:div w:id="805976052">
          <w:marLeft w:val="0"/>
          <w:marRight w:val="0"/>
          <w:marTop w:val="450"/>
          <w:marBottom w:val="450"/>
          <w:divBdr>
            <w:top w:val="none" w:sz="0" w:space="0" w:color="auto"/>
            <w:left w:val="none" w:sz="0" w:space="0" w:color="auto"/>
            <w:bottom w:val="none" w:sz="0" w:space="0" w:color="auto"/>
            <w:right w:val="none" w:sz="0" w:space="0" w:color="auto"/>
          </w:divBdr>
          <w:divsChild>
            <w:div w:id="2106991690">
              <w:marLeft w:val="300"/>
              <w:marRight w:val="300"/>
              <w:marTop w:val="0"/>
              <w:marBottom w:val="0"/>
              <w:divBdr>
                <w:top w:val="none" w:sz="0" w:space="0" w:color="auto"/>
                <w:left w:val="none" w:sz="0" w:space="0" w:color="auto"/>
                <w:bottom w:val="none" w:sz="0" w:space="0" w:color="auto"/>
                <w:right w:val="none" w:sz="0" w:space="0" w:color="auto"/>
              </w:divBdr>
              <w:divsChild>
                <w:div w:id="1168911750">
                  <w:marLeft w:val="0"/>
                  <w:marRight w:val="0"/>
                  <w:marTop w:val="0"/>
                  <w:marBottom w:val="0"/>
                  <w:divBdr>
                    <w:top w:val="none" w:sz="0" w:space="0" w:color="auto"/>
                    <w:left w:val="none" w:sz="0" w:space="0" w:color="auto"/>
                    <w:bottom w:val="none" w:sz="0" w:space="0" w:color="auto"/>
                    <w:right w:val="none" w:sz="0" w:space="0" w:color="auto"/>
                  </w:divBdr>
                  <w:divsChild>
                    <w:div w:id="1880900301">
                      <w:marLeft w:val="0"/>
                      <w:marRight w:val="0"/>
                      <w:marTop w:val="0"/>
                      <w:marBottom w:val="0"/>
                      <w:divBdr>
                        <w:top w:val="none" w:sz="0" w:space="0" w:color="auto"/>
                        <w:left w:val="none" w:sz="0" w:space="0" w:color="auto"/>
                        <w:bottom w:val="none" w:sz="0" w:space="0" w:color="auto"/>
                        <w:right w:val="none" w:sz="0" w:space="0" w:color="auto"/>
                      </w:divBdr>
                      <w:divsChild>
                        <w:div w:id="1051805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863859">
      <w:bodyDiv w:val="1"/>
      <w:marLeft w:val="0"/>
      <w:marRight w:val="0"/>
      <w:marTop w:val="0"/>
      <w:marBottom w:val="0"/>
      <w:divBdr>
        <w:top w:val="none" w:sz="0" w:space="0" w:color="auto"/>
        <w:left w:val="none" w:sz="0" w:space="0" w:color="auto"/>
        <w:bottom w:val="none" w:sz="0" w:space="0" w:color="auto"/>
        <w:right w:val="none" w:sz="0" w:space="0" w:color="auto"/>
      </w:divBdr>
      <w:divsChild>
        <w:div w:id="127362943">
          <w:marLeft w:val="0"/>
          <w:marRight w:val="0"/>
          <w:marTop w:val="450"/>
          <w:marBottom w:val="450"/>
          <w:divBdr>
            <w:top w:val="none" w:sz="0" w:space="0" w:color="auto"/>
            <w:left w:val="none" w:sz="0" w:space="0" w:color="auto"/>
            <w:bottom w:val="none" w:sz="0" w:space="0" w:color="auto"/>
            <w:right w:val="none" w:sz="0" w:space="0" w:color="auto"/>
          </w:divBdr>
          <w:divsChild>
            <w:div w:id="1888953453">
              <w:marLeft w:val="300"/>
              <w:marRight w:val="300"/>
              <w:marTop w:val="0"/>
              <w:marBottom w:val="0"/>
              <w:divBdr>
                <w:top w:val="none" w:sz="0" w:space="0" w:color="auto"/>
                <w:left w:val="none" w:sz="0" w:space="0" w:color="auto"/>
                <w:bottom w:val="none" w:sz="0" w:space="0" w:color="auto"/>
                <w:right w:val="none" w:sz="0" w:space="0" w:color="auto"/>
              </w:divBdr>
              <w:divsChild>
                <w:div w:id="1556545762">
                  <w:marLeft w:val="0"/>
                  <w:marRight w:val="0"/>
                  <w:marTop w:val="0"/>
                  <w:marBottom w:val="0"/>
                  <w:divBdr>
                    <w:top w:val="none" w:sz="0" w:space="0" w:color="auto"/>
                    <w:left w:val="none" w:sz="0" w:space="0" w:color="auto"/>
                    <w:bottom w:val="none" w:sz="0" w:space="0" w:color="auto"/>
                    <w:right w:val="none" w:sz="0" w:space="0" w:color="auto"/>
                  </w:divBdr>
                  <w:divsChild>
                    <w:div w:id="1519538548">
                      <w:marLeft w:val="0"/>
                      <w:marRight w:val="0"/>
                      <w:marTop w:val="0"/>
                      <w:marBottom w:val="0"/>
                      <w:divBdr>
                        <w:top w:val="none" w:sz="0" w:space="0" w:color="auto"/>
                        <w:left w:val="none" w:sz="0" w:space="0" w:color="auto"/>
                        <w:bottom w:val="none" w:sz="0" w:space="0" w:color="auto"/>
                        <w:right w:val="none" w:sz="0" w:space="0" w:color="auto"/>
                      </w:divBdr>
                      <w:divsChild>
                        <w:div w:id="1092553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3094878">
      <w:bodyDiv w:val="1"/>
      <w:marLeft w:val="0"/>
      <w:marRight w:val="0"/>
      <w:marTop w:val="0"/>
      <w:marBottom w:val="0"/>
      <w:divBdr>
        <w:top w:val="none" w:sz="0" w:space="0" w:color="auto"/>
        <w:left w:val="none" w:sz="0" w:space="0" w:color="auto"/>
        <w:bottom w:val="none" w:sz="0" w:space="0" w:color="auto"/>
        <w:right w:val="none" w:sz="0" w:space="0" w:color="auto"/>
      </w:divBdr>
      <w:divsChild>
        <w:div w:id="1037700104">
          <w:marLeft w:val="0"/>
          <w:marRight w:val="0"/>
          <w:marTop w:val="0"/>
          <w:marBottom w:val="0"/>
          <w:divBdr>
            <w:top w:val="none" w:sz="0" w:space="0" w:color="auto"/>
            <w:left w:val="none" w:sz="0" w:space="0" w:color="auto"/>
            <w:bottom w:val="none" w:sz="0" w:space="0" w:color="auto"/>
            <w:right w:val="none" w:sz="0" w:space="0" w:color="auto"/>
          </w:divBdr>
          <w:divsChild>
            <w:div w:id="111900077">
              <w:marLeft w:val="0"/>
              <w:marRight w:val="0"/>
              <w:marTop w:val="0"/>
              <w:marBottom w:val="0"/>
              <w:divBdr>
                <w:top w:val="none" w:sz="0" w:space="0" w:color="auto"/>
                <w:left w:val="none" w:sz="0" w:space="0" w:color="auto"/>
                <w:bottom w:val="none" w:sz="0" w:space="0" w:color="auto"/>
                <w:right w:val="none" w:sz="0" w:space="0" w:color="auto"/>
              </w:divBdr>
              <w:divsChild>
                <w:div w:id="1562713774">
                  <w:marLeft w:val="0"/>
                  <w:marRight w:val="0"/>
                  <w:marTop w:val="0"/>
                  <w:marBottom w:val="0"/>
                  <w:divBdr>
                    <w:top w:val="none" w:sz="0" w:space="0" w:color="auto"/>
                    <w:left w:val="none" w:sz="0" w:space="0" w:color="auto"/>
                    <w:bottom w:val="none" w:sz="0" w:space="0" w:color="auto"/>
                    <w:right w:val="none" w:sz="0" w:space="0" w:color="auto"/>
                  </w:divBdr>
                  <w:divsChild>
                    <w:div w:id="1838496203">
                      <w:marLeft w:val="0"/>
                      <w:marRight w:val="0"/>
                      <w:marTop w:val="0"/>
                      <w:marBottom w:val="0"/>
                      <w:divBdr>
                        <w:top w:val="none" w:sz="0" w:space="0" w:color="auto"/>
                        <w:left w:val="none" w:sz="0" w:space="0" w:color="auto"/>
                        <w:bottom w:val="none" w:sz="0" w:space="0" w:color="auto"/>
                        <w:right w:val="none" w:sz="0" w:space="0" w:color="auto"/>
                      </w:divBdr>
                      <w:divsChild>
                        <w:div w:id="1940016573">
                          <w:marLeft w:val="0"/>
                          <w:marRight w:val="0"/>
                          <w:marTop w:val="0"/>
                          <w:marBottom w:val="0"/>
                          <w:divBdr>
                            <w:top w:val="none" w:sz="0" w:space="0" w:color="auto"/>
                            <w:left w:val="none" w:sz="0" w:space="0" w:color="auto"/>
                            <w:bottom w:val="none" w:sz="0" w:space="0" w:color="auto"/>
                            <w:right w:val="none" w:sz="0" w:space="0" w:color="auto"/>
                          </w:divBdr>
                          <w:divsChild>
                            <w:div w:id="2833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9153">
                      <w:marLeft w:val="0"/>
                      <w:marRight w:val="0"/>
                      <w:marTop w:val="0"/>
                      <w:marBottom w:val="0"/>
                      <w:divBdr>
                        <w:top w:val="none" w:sz="0" w:space="0" w:color="auto"/>
                        <w:left w:val="none" w:sz="0" w:space="0" w:color="auto"/>
                        <w:bottom w:val="none" w:sz="0" w:space="0" w:color="auto"/>
                        <w:right w:val="none" w:sz="0" w:space="0" w:color="auto"/>
                      </w:divBdr>
                      <w:divsChild>
                        <w:div w:id="459421468">
                          <w:marLeft w:val="0"/>
                          <w:marRight w:val="0"/>
                          <w:marTop w:val="0"/>
                          <w:marBottom w:val="0"/>
                          <w:divBdr>
                            <w:top w:val="none" w:sz="0" w:space="0" w:color="auto"/>
                            <w:left w:val="none" w:sz="0" w:space="0" w:color="auto"/>
                            <w:bottom w:val="none" w:sz="0" w:space="0" w:color="auto"/>
                            <w:right w:val="none" w:sz="0" w:space="0" w:color="auto"/>
                          </w:divBdr>
                          <w:divsChild>
                            <w:div w:id="12316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6104">
                      <w:marLeft w:val="0"/>
                      <w:marRight w:val="0"/>
                      <w:marTop w:val="0"/>
                      <w:marBottom w:val="0"/>
                      <w:divBdr>
                        <w:top w:val="none" w:sz="0" w:space="0" w:color="auto"/>
                        <w:left w:val="none" w:sz="0" w:space="0" w:color="auto"/>
                        <w:bottom w:val="none" w:sz="0" w:space="0" w:color="auto"/>
                        <w:right w:val="none" w:sz="0" w:space="0" w:color="auto"/>
                      </w:divBdr>
                      <w:divsChild>
                        <w:div w:id="1679960157">
                          <w:marLeft w:val="0"/>
                          <w:marRight w:val="0"/>
                          <w:marTop w:val="0"/>
                          <w:marBottom w:val="0"/>
                          <w:divBdr>
                            <w:top w:val="none" w:sz="0" w:space="0" w:color="auto"/>
                            <w:left w:val="none" w:sz="0" w:space="0" w:color="auto"/>
                            <w:bottom w:val="none" w:sz="0" w:space="0" w:color="auto"/>
                            <w:right w:val="none" w:sz="0" w:space="0" w:color="auto"/>
                          </w:divBdr>
                          <w:divsChild>
                            <w:div w:id="15695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2090">
                      <w:marLeft w:val="0"/>
                      <w:marRight w:val="0"/>
                      <w:marTop w:val="0"/>
                      <w:marBottom w:val="0"/>
                      <w:divBdr>
                        <w:top w:val="none" w:sz="0" w:space="0" w:color="auto"/>
                        <w:left w:val="none" w:sz="0" w:space="0" w:color="auto"/>
                        <w:bottom w:val="none" w:sz="0" w:space="0" w:color="auto"/>
                        <w:right w:val="none" w:sz="0" w:space="0" w:color="auto"/>
                      </w:divBdr>
                      <w:divsChild>
                        <w:div w:id="1599018697">
                          <w:marLeft w:val="0"/>
                          <w:marRight w:val="0"/>
                          <w:marTop w:val="0"/>
                          <w:marBottom w:val="0"/>
                          <w:divBdr>
                            <w:top w:val="none" w:sz="0" w:space="0" w:color="auto"/>
                            <w:left w:val="none" w:sz="0" w:space="0" w:color="auto"/>
                            <w:bottom w:val="none" w:sz="0" w:space="0" w:color="auto"/>
                            <w:right w:val="none" w:sz="0" w:space="0" w:color="auto"/>
                          </w:divBdr>
                          <w:divsChild>
                            <w:div w:id="461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611">
                      <w:marLeft w:val="0"/>
                      <w:marRight w:val="0"/>
                      <w:marTop w:val="0"/>
                      <w:marBottom w:val="0"/>
                      <w:divBdr>
                        <w:top w:val="none" w:sz="0" w:space="0" w:color="auto"/>
                        <w:left w:val="none" w:sz="0" w:space="0" w:color="auto"/>
                        <w:bottom w:val="none" w:sz="0" w:space="0" w:color="auto"/>
                        <w:right w:val="none" w:sz="0" w:space="0" w:color="auto"/>
                      </w:divBdr>
                      <w:divsChild>
                        <w:div w:id="1505514599">
                          <w:marLeft w:val="0"/>
                          <w:marRight w:val="0"/>
                          <w:marTop w:val="0"/>
                          <w:marBottom w:val="0"/>
                          <w:divBdr>
                            <w:top w:val="none" w:sz="0" w:space="0" w:color="auto"/>
                            <w:left w:val="none" w:sz="0" w:space="0" w:color="auto"/>
                            <w:bottom w:val="none" w:sz="0" w:space="0" w:color="auto"/>
                            <w:right w:val="none" w:sz="0" w:space="0" w:color="auto"/>
                          </w:divBdr>
                          <w:divsChild>
                            <w:div w:id="3073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1687">
                      <w:marLeft w:val="0"/>
                      <w:marRight w:val="0"/>
                      <w:marTop w:val="0"/>
                      <w:marBottom w:val="0"/>
                      <w:divBdr>
                        <w:top w:val="none" w:sz="0" w:space="0" w:color="auto"/>
                        <w:left w:val="none" w:sz="0" w:space="0" w:color="auto"/>
                        <w:bottom w:val="none" w:sz="0" w:space="0" w:color="auto"/>
                        <w:right w:val="none" w:sz="0" w:space="0" w:color="auto"/>
                      </w:divBdr>
                      <w:divsChild>
                        <w:div w:id="49886606">
                          <w:marLeft w:val="0"/>
                          <w:marRight w:val="0"/>
                          <w:marTop w:val="0"/>
                          <w:marBottom w:val="0"/>
                          <w:divBdr>
                            <w:top w:val="none" w:sz="0" w:space="0" w:color="auto"/>
                            <w:left w:val="none" w:sz="0" w:space="0" w:color="auto"/>
                            <w:bottom w:val="none" w:sz="0" w:space="0" w:color="auto"/>
                            <w:right w:val="none" w:sz="0" w:space="0" w:color="auto"/>
                          </w:divBdr>
                          <w:divsChild>
                            <w:div w:id="18143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5522">
                      <w:marLeft w:val="0"/>
                      <w:marRight w:val="0"/>
                      <w:marTop w:val="0"/>
                      <w:marBottom w:val="0"/>
                      <w:divBdr>
                        <w:top w:val="none" w:sz="0" w:space="0" w:color="auto"/>
                        <w:left w:val="none" w:sz="0" w:space="0" w:color="auto"/>
                        <w:bottom w:val="none" w:sz="0" w:space="0" w:color="auto"/>
                        <w:right w:val="none" w:sz="0" w:space="0" w:color="auto"/>
                      </w:divBdr>
                      <w:divsChild>
                        <w:div w:id="304624831">
                          <w:marLeft w:val="0"/>
                          <w:marRight w:val="0"/>
                          <w:marTop w:val="0"/>
                          <w:marBottom w:val="0"/>
                          <w:divBdr>
                            <w:top w:val="none" w:sz="0" w:space="0" w:color="auto"/>
                            <w:left w:val="none" w:sz="0" w:space="0" w:color="auto"/>
                            <w:bottom w:val="none" w:sz="0" w:space="0" w:color="auto"/>
                            <w:right w:val="none" w:sz="0" w:space="0" w:color="auto"/>
                          </w:divBdr>
                          <w:divsChild>
                            <w:div w:id="16225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9422">
                      <w:marLeft w:val="0"/>
                      <w:marRight w:val="0"/>
                      <w:marTop w:val="0"/>
                      <w:marBottom w:val="0"/>
                      <w:divBdr>
                        <w:top w:val="none" w:sz="0" w:space="0" w:color="auto"/>
                        <w:left w:val="none" w:sz="0" w:space="0" w:color="auto"/>
                        <w:bottom w:val="none" w:sz="0" w:space="0" w:color="auto"/>
                        <w:right w:val="none" w:sz="0" w:space="0" w:color="auto"/>
                      </w:divBdr>
                      <w:divsChild>
                        <w:div w:id="298609406">
                          <w:marLeft w:val="0"/>
                          <w:marRight w:val="0"/>
                          <w:marTop w:val="0"/>
                          <w:marBottom w:val="0"/>
                          <w:divBdr>
                            <w:top w:val="none" w:sz="0" w:space="0" w:color="auto"/>
                            <w:left w:val="none" w:sz="0" w:space="0" w:color="auto"/>
                            <w:bottom w:val="none" w:sz="0" w:space="0" w:color="auto"/>
                            <w:right w:val="none" w:sz="0" w:space="0" w:color="auto"/>
                          </w:divBdr>
                          <w:divsChild>
                            <w:div w:id="637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3208">
                      <w:marLeft w:val="0"/>
                      <w:marRight w:val="0"/>
                      <w:marTop w:val="0"/>
                      <w:marBottom w:val="0"/>
                      <w:divBdr>
                        <w:top w:val="none" w:sz="0" w:space="0" w:color="auto"/>
                        <w:left w:val="none" w:sz="0" w:space="0" w:color="auto"/>
                        <w:bottom w:val="none" w:sz="0" w:space="0" w:color="auto"/>
                        <w:right w:val="none" w:sz="0" w:space="0" w:color="auto"/>
                      </w:divBdr>
                      <w:divsChild>
                        <w:div w:id="986397783">
                          <w:marLeft w:val="0"/>
                          <w:marRight w:val="0"/>
                          <w:marTop w:val="0"/>
                          <w:marBottom w:val="0"/>
                          <w:divBdr>
                            <w:top w:val="none" w:sz="0" w:space="0" w:color="auto"/>
                            <w:left w:val="none" w:sz="0" w:space="0" w:color="auto"/>
                            <w:bottom w:val="none" w:sz="0" w:space="0" w:color="auto"/>
                            <w:right w:val="none" w:sz="0" w:space="0" w:color="auto"/>
                          </w:divBdr>
                          <w:divsChild>
                            <w:div w:id="1644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8415">
                      <w:marLeft w:val="0"/>
                      <w:marRight w:val="0"/>
                      <w:marTop w:val="0"/>
                      <w:marBottom w:val="0"/>
                      <w:divBdr>
                        <w:top w:val="none" w:sz="0" w:space="0" w:color="auto"/>
                        <w:left w:val="none" w:sz="0" w:space="0" w:color="auto"/>
                        <w:bottom w:val="none" w:sz="0" w:space="0" w:color="auto"/>
                        <w:right w:val="none" w:sz="0" w:space="0" w:color="auto"/>
                      </w:divBdr>
                      <w:divsChild>
                        <w:div w:id="334185292">
                          <w:marLeft w:val="0"/>
                          <w:marRight w:val="0"/>
                          <w:marTop w:val="0"/>
                          <w:marBottom w:val="0"/>
                          <w:divBdr>
                            <w:top w:val="none" w:sz="0" w:space="0" w:color="auto"/>
                            <w:left w:val="none" w:sz="0" w:space="0" w:color="auto"/>
                            <w:bottom w:val="none" w:sz="0" w:space="0" w:color="auto"/>
                            <w:right w:val="none" w:sz="0" w:space="0" w:color="auto"/>
                          </w:divBdr>
                          <w:divsChild>
                            <w:div w:id="7269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4773">
                      <w:marLeft w:val="0"/>
                      <w:marRight w:val="0"/>
                      <w:marTop w:val="0"/>
                      <w:marBottom w:val="0"/>
                      <w:divBdr>
                        <w:top w:val="none" w:sz="0" w:space="0" w:color="auto"/>
                        <w:left w:val="none" w:sz="0" w:space="0" w:color="auto"/>
                        <w:bottom w:val="none" w:sz="0" w:space="0" w:color="auto"/>
                        <w:right w:val="none" w:sz="0" w:space="0" w:color="auto"/>
                      </w:divBdr>
                      <w:divsChild>
                        <w:div w:id="1733651989">
                          <w:marLeft w:val="0"/>
                          <w:marRight w:val="0"/>
                          <w:marTop w:val="0"/>
                          <w:marBottom w:val="0"/>
                          <w:divBdr>
                            <w:top w:val="none" w:sz="0" w:space="0" w:color="auto"/>
                            <w:left w:val="none" w:sz="0" w:space="0" w:color="auto"/>
                            <w:bottom w:val="none" w:sz="0" w:space="0" w:color="auto"/>
                            <w:right w:val="none" w:sz="0" w:space="0" w:color="auto"/>
                          </w:divBdr>
                          <w:divsChild>
                            <w:div w:id="4197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8108">
                      <w:marLeft w:val="0"/>
                      <w:marRight w:val="0"/>
                      <w:marTop w:val="0"/>
                      <w:marBottom w:val="0"/>
                      <w:divBdr>
                        <w:top w:val="none" w:sz="0" w:space="0" w:color="auto"/>
                        <w:left w:val="none" w:sz="0" w:space="0" w:color="auto"/>
                        <w:bottom w:val="none" w:sz="0" w:space="0" w:color="auto"/>
                        <w:right w:val="none" w:sz="0" w:space="0" w:color="auto"/>
                      </w:divBdr>
                      <w:divsChild>
                        <w:div w:id="145172847">
                          <w:marLeft w:val="0"/>
                          <w:marRight w:val="0"/>
                          <w:marTop w:val="0"/>
                          <w:marBottom w:val="0"/>
                          <w:divBdr>
                            <w:top w:val="none" w:sz="0" w:space="0" w:color="auto"/>
                            <w:left w:val="none" w:sz="0" w:space="0" w:color="auto"/>
                            <w:bottom w:val="none" w:sz="0" w:space="0" w:color="auto"/>
                            <w:right w:val="none" w:sz="0" w:space="0" w:color="auto"/>
                          </w:divBdr>
                          <w:divsChild>
                            <w:div w:id="1962106273">
                              <w:marLeft w:val="0"/>
                              <w:marRight w:val="0"/>
                              <w:marTop w:val="0"/>
                              <w:marBottom w:val="0"/>
                              <w:divBdr>
                                <w:top w:val="none" w:sz="0" w:space="0" w:color="auto"/>
                                <w:left w:val="none" w:sz="0" w:space="0" w:color="auto"/>
                                <w:bottom w:val="none" w:sz="0" w:space="0" w:color="auto"/>
                                <w:right w:val="none" w:sz="0" w:space="0" w:color="auto"/>
                              </w:divBdr>
                            </w:div>
                          </w:divsChild>
                        </w:div>
                        <w:div w:id="562764652">
                          <w:marLeft w:val="0"/>
                          <w:marRight w:val="0"/>
                          <w:marTop w:val="0"/>
                          <w:marBottom w:val="0"/>
                          <w:divBdr>
                            <w:top w:val="none" w:sz="0" w:space="0" w:color="auto"/>
                            <w:left w:val="none" w:sz="0" w:space="0" w:color="auto"/>
                            <w:bottom w:val="none" w:sz="0" w:space="0" w:color="auto"/>
                            <w:right w:val="none" w:sz="0" w:space="0" w:color="auto"/>
                          </w:divBdr>
                          <w:divsChild>
                            <w:div w:id="552817460">
                              <w:marLeft w:val="0"/>
                              <w:marRight w:val="0"/>
                              <w:marTop w:val="0"/>
                              <w:marBottom w:val="0"/>
                              <w:divBdr>
                                <w:top w:val="none" w:sz="0" w:space="0" w:color="auto"/>
                                <w:left w:val="none" w:sz="0" w:space="0" w:color="auto"/>
                                <w:bottom w:val="none" w:sz="0" w:space="0" w:color="auto"/>
                                <w:right w:val="none" w:sz="0" w:space="0" w:color="auto"/>
                              </w:divBdr>
                            </w:div>
                          </w:divsChild>
                        </w:div>
                        <w:div w:id="1651133322">
                          <w:marLeft w:val="0"/>
                          <w:marRight w:val="0"/>
                          <w:marTop w:val="0"/>
                          <w:marBottom w:val="0"/>
                          <w:divBdr>
                            <w:top w:val="none" w:sz="0" w:space="0" w:color="auto"/>
                            <w:left w:val="none" w:sz="0" w:space="0" w:color="auto"/>
                            <w:bottom w:val="none" w:sz="0" w:space="0" w:color="auto"/>
                            <w:right w:val="none" w:sz="0" w:space="0" w:color="auto"/>
                          </w:divBdr>
                          <w:divsChild>
                            <w:div w:id="89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9378">
                      <w:marLeft w:val="0"/>
                      <w:marRight w:val="0"/>
                      <w:marTop w:val="0"/>
                      <w:marBottom w:val="0"/>
                      <w:divBdr>
                        <w:top w:val="none" w:sz="0" w:space="0" w:color="auto"/>
                        <w:left w:val="none" w:sz="0" w:space="0" w:color="auto"/>
                        <w:bottom w:val="none" w:sz="0" w:space="0" w:color="auto"/>
                        <w:right w:val="none" w:sz="0" w:space="0" w:color="auto"/>
                      </w:divBdr>
                      <w:divsChild>
                        <w:div w:id="1832136139">
                          <w:marLeft w:val="0"/>
                          <w:marRight w:val="0"/>
                          <w:marTop w:val="0"/>
                          <w:marBottom w:val="0"/>
                          <w:divBdr>
                            <w:top w:val="none" w:sz="0" w:space="0" w:color="auto"/>
                            <w:left w:val="none" w:sz="0" w:space="0" w:color="auto"/>
                            <w:bottom w:val="none" w:sz="0" w:space="0" w:color="auto"/>
                            <w:right w:val="none" w:sz="0" w:space="0" w:color="auto"/>
                          </w:divBdr>
                          <w:divsChild>
                            <w:div w:id="3320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71">
                      <w:marLeft w:val="0"/>
                      <w:marRight w:val="0"/>
                      <w:marTop w:val="0"/>
                      <w:marBottom w:val="0"/>
                      <w:divBdr>
                        <w:top w:val="none" w:sz="0" w:space="0" w:color="auto"/>
                        <w:left w:val="none" w:sz="0" w:space="0" w:color="auto"/>
                        <w:bottom w:val="none" w:sz="0" w:space="0" w:color="auto"/>
                        <w:right w:val="none" w:sz="0" w:space="0" w:color="auto"/>
                      </w:divBdr>
                      <w:divsChild>
                        <w:div w:id="861671424">
                          <w:marLeft w:val="0"/>
                          <w:marRight w:val="0"/>
                          <w:marTop w:val="0"/>
                          <w:marBottom w:val="0"/>
                          <w:divBdr>
                            <w:top w:val="none" w:sz="0" w:space="0" w:color="auto"/>
                            <w:left w:val="none" w:sz="0" w:space="0" w:color="auto"/>
                            <w:bottom w:val="none" w:sz="0" w:space="0" w:color="auto"/>
                            <w:right w:val="none" w:sz="0" w:space="0" w:color="auto"/>
                          </w:divBdr>
                          <w:divsChild>
                            <w:div w:id="144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703">
                      <w:marLeft w:val="0"/>
                      <w:marRight w:val="0"/>
                      <w:marTop w:val="0"/>
                      <w:marBottom w:val="0"/>
                      <w:divBdr>
                        <w:top w:val="none" w:sz="0" w:space="0" w:color="auto"/>
                        <w:left w:val="none" w:sz="0" w:space="0" w:color="auto"/>
                        <w:bottom w:val="none" w:sz="0" w:space="0" w:color="auto"/>
                        <w:right w:val="none" w:sz="0" w:space="0" w:color="auto"/>
                      </w:divBdr>
                      <w:divsChild>
                        <w:div w:id="2092000615">
                          <w:marLeft w:val="0"/>
                          <w:marRight w:val="0"/>
                          <w:marTop w:val="0"/>
                          <w:marBottom w:val="0"/>
                          <w:divBdr>
                            <w:top w:val="none" w:sz="0" w:space="0" w:color="auto"/>
                            <w:left w:val="none" w:sz="0" w:space="0" w:color="auto"/>
                            <w:bottom w:val="none" w:sz="0" w:space="0" w:color="auto"/>
                            <w:right w:val="none" w:sz="0" w:space="0" w:color="auto"/>
                          </w:divBdr>
                          <w:divsChild>
                            <w:div w:id="12514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2341">
                      <w:marLeft w:val="0"/>
                      <w:marRight w:val="0"/>
                      <w:marTop w:val="0"/>
                      <w:marBottom w:val="0"/>
                      <w:divBdr>
                        <w:top w:val="none" w:sz="0" w:space="0" w:color="auto"/>
                        <w:left w:val="none" w:sz="0" w:space="0" w:color="auto"/>
                        <w:bottom w:val="none" w:sz="0" w:space="0" w:color="auto"/>
                        <w:right w:val="none" w:sz="0" w:space="0" w:color="auto"/>
                      </w:divBdr>
                      <w:divsChild>
                        <w:div w:id="51973027">
                          <w:marLeft w:val="0"/>
                          <w:marRight w:val="0"/>
                          <w:marTop w:val="0"/>
                          <w:marBottom w:val="0"/>
                          <w:divBdr>
                            <w:top w:val="none" w:sz="0" w:space="0" w:color="auto"/>
                            <w:left w:val="none" w:sz="0" w:space="0" w:color="auto"/>
                            <w:bottom w:val="none" w:sz="0" w:space="0" w:color="auto"/>
                            <w:right w:val="none" w:sz="0" w:space="0" w:color="auto"/>
                          </w:divBdr>
                          <w:divsChild>
                            <w:div w:id="375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7474">
                      <w:marLeft w:val="0"/>
                      <w:marRight w:val="0"/>
                      <w:marTop w:val="0"/>
                      <w:marBottom w:val="0"/>
                      <w:divBdr>
                        <w:top w:val="none" w:sz="0" w:space="0" w:color="auto"/>
                        <w:left w:val="none" w:sz="0" w:space="0" w:color="auto"/>
                        <w:bottom w:val="none" w:sz="0" w:space="0" w:color="auto"/>
                        <w:right w:val="none" w:sz="0" w:space="0" w:color="auto"/>
                      </w:divBdr>
                      <w:divsChild>
                        <w:div w:id="704451908">
                          <w:marLeft w:val="0"/>
                          <w:marRight w:val="0"/>
                          <w:marTop w:val="0"/>
                          <w:marBottom w:val="0"/>
                          <w:divBdr>
                            <w:top w:val="none" w:sz="0" w:space="0" w:color="auto"/>
                            <w:left w:val="none" w:sz="0" w:space="0" w:color="auto"/>
                            <w:bottom w:val="none" w:sz="0" w:space="0" w:color="auto"/>
                            <w:right w:val="none" w:sz="0" w:space="0" w:color="auto"/>
                          </w:divBdr>
                          <w:divsChild>
                            <w:div w:id="9721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7746">
                      <w:marLeft w:val="0"/>
                      <w:marRight w:val="0"/>
                      <w:marTop w:val="0"/>
                      <w:marBottom w:val="0"/>
                      <w:divBdr>
                        <w:top w:val="none" w:sz="0" w:space="0" w:color="auto"/>
                        <w:left w:val="none" w:sz="0" w:space="0" w:color="auto"/>
                        <w:bottom w:val="none" w:sz="0" w:space="0" w:color="auto"/>
                        <w:right w:val="none" w:sz="0" w:space="0" w:color="auto"/>
                      </w:divBdr>
                      <w:divsChild>
                        <w:div w:id="655425585">
                          <w:marLeft w:val="0"/>
                          <w:marRight w:val="0"/>
                          <w:marTop w:val="0"/>
                          <w:marBottom w:val="0"/>
                          <w:divBdr>
                            <w:top w:val="none" w:sz="0" w:space="0" w:color="auto"/>
                            <w:left w:val="none" w:sz="0" w:space="0" w:color="auto"/>
                            <w:bottom w:val="none" w:sz="0" w:space="0" w:color="auto"/>
                            <w:right w:val="none" w:sz="0" w:space="0" w:color="auto"/>
                          </w:divBdr>
                          <w:divsChild>
                            <w:div w:id="2335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1268">
                      <w:marLeft w:val="0"/>
                      <w:marRight w:val="0"/>
                      <w:marTop w:val="0"/>
                      <w:marBottom w:val="0"/>
                      <w:divBdr>
                        <w:top w:val="none" w:sz="0" w:space="0" w:color="auto"/>
                        <w:left w:val="none" w:sz="0" w:space="0" w:color="auto"/>
                        <w:bottom w:val="none" w:sz="0" w:space="0" w:color="auto"/>
                        <w:right w:val="none" w:sz="0" w:space="0" w:color="auto"/>
                      </w:divBdr>
                      <w:divsChild>
                        <w:div w:id="91047635">
                          <w:marLeft w:val="0"/>
                          <w:marRight w:val="0"/>
                          <w:marTop w:val="0"/>
                          <w:marBottom w:val="0"/>
                          <w:divBdr>
                            <w:top w:val="none" w:sz="0" w:space="0" w:color="auto"/>
                            <w:left w:val="none" w:sz="0" w:space="0" w:color="auto"/>
                            <w:bottom w:val="none" w:sz="0" w:space="0" w:color="auto"/>
                            <w:right w:val="none" w:sz="0" w:space="0" w:color="auto"/>
                          </w:divBdr>
                          <w:divsChild>
                            <w:div w:id="2076002783">
                              <w:marLeft w:val="0"/>
                              <w:marRight w:val="0"/>
                              <w:marTop w:val="0"/>
                              <w:marBottom w:val="0"/>
                              <w:divBdr>
                                <w:top w:val="none" w:sz="0" w:space="0" w:color="auto"/>
                                <w:left w:val="none" w:sz="0" w:space="0" w:color="auto"/>
                                <w:bottom w:val="none" w:sz="0" w:space="0" w:color="auto"/>
                                <w:right w:val="none" w:sz="0" w:space="0" w:color="auto"/>
                              </w:divBdr>
                            </w:div>
                          </w:divsChild>
                        </w:div>
                        <w:div w:id="749304354">
                          <w:marLeft w:val="0"/>
                          <w:marRight w:val="0"/>
                          <w:marTop w:val="0"/>
                          <w:marBottom w:val="0"/>
                          <w:divBdr>
                            <w:top w:val="none" w:sz="0" w:space="0" w:color="auto"/>
                            <w:left w:val="none" w:sz="0" w:space="0" w:color="auto"/>
                            <w:bottom w:val="none" w:sz="0" w:space="0" w:color="auto"/>
                            <w:right w:val="none" w:sz="0" w:space="0" w:color="auto"/>
                          </w:divBdr>
                          <w:divsChild>
                            <w:div w:id="660498447">
                              <w:marLeft w:val="0"/>
                              <w:marRight w:val="0"/>
                              <w:marTop w:val="0"/>
                              <w:marBottom w:val="0"/>
                              <w:divBdr>
                                <w:top w:val="none" w:sz="0" w:space="0" w:color="auto"/>
                                <w:left w:val="none" w:sz="0" w:space="0" w:color="auto"/>
                                <w:bottom w:val="none" w:sz="0" w:space="0" w:color="auto"/>
                                <w:right w:val="none" w:sz="0" w:space="0" w:color="auto"/>
                              </w:divBdr>
                            </w:div>
                          </w:divsChild>
                        </w:div>
                        <w:div w:id="1647467213">
                          <w:marLeft w:val="0"/>
                          <w:marRight w:val="0"/>
                          <w:marTop w:val="0"/>
                          <w:marBottom w:val="0"/>
                          <w:divBdr>
                            <w:top w:val="none" w:sz="0" w:space="0" w:color="auto"/>
                            <w:left w:val="none" w:sz="0" w:space="0" w:color="auto"/>
                            <w:bottom w:val="none" w:sz="0" w:space="0" w:color="auto"/>
                            <w:right w:val="none" w:sz="0" w:space="0" w:color="auto"/>
                          </w:divBdr>
                          <w:divsChild>
                            <w:div w:id="1506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1362">
                      <w:marLeft w:val="0"/>
                      <w:marRight w:val="0"/>
                      <w:marTop w:val="0"/>
                      <w:marBottom w:val="0"/>
                      <w:divBdr>
                        <w:top w:val="none" w:sz="0" w:space="0" w:color="auto"/>
                        <w:left w:val="none" w:sz="0" w:space="0" w:color="auto"/>
                        <w:bottom w:val="none" w:sz="0" w:space="0" w:color="auto"/>
                        <w:right w:val="none" w:sz="0" w:space="0" w:color="auto"/>
                      </w:divBdr>
                      <w:divsChild>
                        <w:div w:id="1458262006">
                          <w:marLeft w:val="0"/>
                          <w:marRight w:val="0"/>
                          <w:marTop w:val="0"/>
                          <w:marBottom w:val="0"/>
                          <w:divBdr>
                            <w:top w:val="none" w:sz="0" w:space="0" w:color="auto"/>
                            <w:left w:val="none" w:sz="0" w:space="0" w:color="auto"/>
                            <w:bottom w:val="none" w:sz="0" w:space="0" w:color="auto"/>
                            <w:right w:val="none" w:sz="0" w:space="0" w:color="auto"/>
                          </w:divBdr>
                          <w:divsChild>
                            <w:div w:id="17319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702">
                      <w:marLeft w:val="0"/>
                      <w:marRight w:val="0"/>
                      <w:marTop w:val="0"/>
                      <w:marBottom w:val="0"/>
                      <w:divBdr>
                        <w:top w:val="none" w:sz="0" w:space="0" w:color="auto"/>
                        <w:left w:val="none" w:sz="0" w:space="0" w:color="auto"/>
                        <w:bottom w:val="none" w:sz="0" w:space="0" w:color="auto"/>
                        <w:right w:val="none" w:sz="0" w:space="0" w:color="auto"/>
                      </w:divBdr>
                      <w:divsChild>
                        <w:div w:id="1128352426">
                          <w:marLeft w:val="0"/>
                          <w:marRight w:val="0"/>
                          <w:marTop w:val="0"/>
                          <w:marBottom w:val="0"/>
                          <w:divBdr>
                            <w:top w:val="none" w:sz="0" w:space="0" w:color="auto"/>
                            <w:left w:val="none" w:sz="0" w:space="0" w:color="auto"/>
                            <w:bottom w:val="none" w:sz="0" w:space="0" w:color="auto"/>
                            <w:right w:val="none" w:sz="0" w:space="0" w:color="auto"/>
                          </w:divBdr>
                          <w:divsChild>
                            <w:div w:id="3824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4655">
                      <w:marLeft w:val="0"/>
                      <w:marRight w:val="0"/>
                      <w:marTop w:val="0"/>
                      <w:marBottom w:val="0"/>
                      <w:divBdr>
                        <w:top w:val="none" w:sz="0" w:space="0" w:color="auto"/>
                        <w:left w:val="none" w:sz="0" w:space="0" w:color="auto"/>
                        <w:bottom w:val="none" w:sz="0" w:space="0" w:color="auto"/>
                        <w:right w:val="none" w:sz="0" w:space="0" w:color="auto"/>
                      </w:divBdr>
                      <w:divsChild>
                        <w:div w:id="439909785">
                          <w:marLeft w:val="0"/>
                          <w:marRight w:val="0"/>
                          <w:marTop w:val="0"/>
                          <w:marBottom w:val="0"/>
                          <w:divBdr>
                            <w:top w:val="none" w:sz="0" w:space="0" w:color="auto"/>
                            <w:left w:val="none" w:sz="0" w:space="0" w:color="auto"/>
                            <w:bottom w:val="none" w:sz="0" w:space="0" w:color="auto"/>
                            <w:right w:val="none" w:sz="0" w:space="0" w:color="auto"/>
                          </w:divBdr>
                          <w:divsChild>
                            <w:div w:id="611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6278">
                      <w:marLeft w:val="0"/>
                      <w:marRight w:val="0"/>
                      <w:marTop w:val="0"/>
                      <w:marBottom w:val="0"/>
                      <w:divBdr>
                        <w:top w:val="none" w:sz="0" w:space="0" w:color="auto"/>
                        <w:left w:val="none" w:sz="0" w:space="0" w:color="auto"/>
                        <w:bottom w:val="none" w:sz="0" w:space="0" w:color="auto"/>
                        <w:right w:val="none" w:sz="0" w:space="0" w:color="auto"/>
                      </w:divBdr>
                      <w:divsChild>
                        <w:div w:id="378551995">
                          <w:marLeft w:val="0"/>
                          <w:marRight w:val="0"/>
                          <w:marTop w:val="0"/>
                          <w:marBottom w:val="0"/>
                          <w:divBdr>
                            <w:top w:val="none" w:sz="0" w:space="0" w:color="auto"/>
                            <w:left w:val="none" w:sz="0" w:space="0" w:color="auto"/>
                            <w:bottom w:val="none" w:sz="0" w:space="0" w:color="auto"/>
                            <w:right w:val="none" w:sz="0" w:space="0" w:color="auto"/>
                          </w:divBdr>
                          <w:divsChild>
                            <w:div w:id="9053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3045">
                      <w:marLeft w:val="0"/>
                      <w:marRight w:val="0"/>
                      <w:marTop w:val="0"/>
                      <w:marBottom w:val="0"/>
                      <w:divBdr>
                        <w:top w:val="none" w:sz="0" w:space="0" w:color="auto"/>
                        <w:left w:val="none" w:sz="0" w:space="0" w:color="auto"/>
                        <w:bottom w:val="none" w:sz="0" w:space="0" w:color="auto"/>
                        <w:right w:val="none" w:sz="0" w:space="0" w:color="auto"/>
                      </w:divBdr>
                      <w:divsChild>
                        <w:div w:id="1848982402">
                          <w:marLeft w:val="0"/>
                          <w:marRight w:val="0"/>
                          <w:marTop w:val="0"/>
                          <w:marBottom w:val="0"/>
                          <w:divBdr>
                            <w:top w:val="none" w:sz="0" w:space="0" w:color="auto"/>
                            <w:left w:val="none" w:sz="0" w:space="0" w:color="auto"/>
                            <w:bottom w:val="none" w:sz="0" w:space="0" w:color="auto"/>
                            <w:right w:val="none" w:sz="0" w:space="0" w:color="auto"/>
                          </w:divBdr>
                          <w:divsChild>
                            <w:div w:id="4718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480">
                      <w:marLeft w:val="0"/>
                      <w:marRight w:val="0"/>
                      <w:marTop w:val="0"/>
                      <w:marBottom w:val="0"/>
                      <w:divBdr>
                        <w:top w:val="none" w:sz="0" w:space="0" w:color="auto"/>
                        <w:left w:val="none" w:sz="0" w:space="0" w:color="auto"/>
                        <w:bottom w:val="none" w:sz="0" w:space="0" w:color="auto"/>
                        <w:right w:val="none" w:sz="0" w:space="0" w:color="auto"/>
                      </w:divBdr>
                      <w:divsChild>
                        <w:div w:id="1327434896">
                          <w:marLeft w:val="0"/>
                          <w:marRight w:val="0"/>
                          <w:marTop w:val="0"/>
                          <w:marBottom w:val="0"/>
                          <w:divBdr>
                            <w:top w:val="none" w:sz="0" w:space="0" w:color="auto"/>
                            <w:left w:val="none" w:sz="0" w:space="0" w:color="auto"/>
                            <w:bottom w:val="none" w:sz="0" w:space="0" w:color="auto"/>
                            <w:right w:val="none" w:sz="0" w:space="0" w:color="auto"/>
                          </w:divBdr>
                          <w:divsChild>
                            <w:div w:id="833372610">
                              <w:marLeft w:val="0"/>
                              <w:marRight w:val="0"/>
                              <w:marTop w:val="0"/>
                              <w:marBottom w:val="0"/>
                              <w:divBdr>
                                <w:top w:val="none" w:sz="0" w:space="0" w:color="auto"/>
                                <w:left w:val="none" w:sz="0" w:space="0" w:color="auto"/>
                                <w:bottom w:val="none" w:sz="0" w:space="0" w:color="auto"/>
                                <w:right w:val="none" w:sz="0" w:space="0" w:color="auto"/>
                              </w:divBdr>
                            </w:div>
                          </w:divsChild>
                        </w:div>
                        <w:div w:id="1920670146">
                          <w:marLeft w:val="0"/>
                          <w:marRight w:val="0"/>
                          <w:marTop w:val="0"/>
                          <w:marBottom w:val="0"/>
                          <w:divBdr>
                            <w:top w:val="none" w:sz="0" w:space="0" w:color="auto"/>
                            <w:left w:val="none" w:sz="0" w:space="0" w:color="auto"/>
                            <w:bottom w:val="none" w:sz="0" w:space="0" w:color="auto"/>
                            <w:right w:val="none" w:sz="0" w:space="0" w:color="auto"/>
                          </w:divBdr>
                          <w:divsChild>
                            <w:div w:id="1670419">
                              <w:marLeft w:val="0"/>
                              <w:marRight w:val="0"/>
                              <w:marTop w:val="0"/>
                              <w:marBottom w:val="0"/>
                              <w:divBdr>
                                <w:top w:val="none" w:sz="0" w:space="0" w:color="auto"/>
                                <w:left w:val="none" w:sz="0" w:space="0" w:color="auto"/>
                                <w:bottom w:val="none" w:sz="0" w:space="0" w:color="auto"/>
                                <w:right w:val="none" w:sz="0" w:space="0" w:color="auto"/>
                              </w:divBdr>
                            </w:div>
                          </w:divsChild>
                        </w:div>
                        <w:div w:id="962275040">
                          <w:marLeft w:val="0"/>
                          <w:marRight w:val="0"/>
                          <w:marTop w:val="0"/>
                          <w:marBottom w:val="0"/>
                          <w:divBdr>
                            <w:top w:val="none" w:sz="0" w:space="0" w:color="auto"/>
                            <w:left w:val="none" w:sz="0" w:space="0" w:color="auto"/>
                            <w:bottom w:val="none" w:sz="0" w:space="0" w:color="auto"/>
                            <w:right w:val="none" w:sz="0" w:space="0" w:color="auto"/>
                          </w:divBdr>
                          <w:divsChild>
                            <w:div w:id="7914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614">
                      <w:marLeft w:val="0"/>
                      <w:marRight w:val="0"/>
                      <w:marTop w:val="0"/>
                      <w:marBottom w:val="0"/>
                      <w:divBdr>
                        <w:top w:val="none" w:sz="0" w:space="0" w:color="auto"/>
                        <w:left w:val="none" w:sz="0" w:space="0" w:color="auto"/>
                        <w:bottom w:val="none" w:sz="0" w:space="0" w:color="auto"/>
                        <w:right w:val="none" w:sz="0" w:space="0" w:color="auto"/>
                      </w:divBdr>
                      <w:divsChild>
                        <w:div w:id="1792431242">
                          <w:marLeft w:val="0"/>
                          <w:marRight w:val="0"/>
                          <w:marTop w:val="0"/>
                          <w:marBottom w:val="0"/>
                          <w:divBdr>
                            <w:top w:val="none" w:sz="0" w:space="0" w:color="auto"/>
                            <w:left w:val="none" w:sz="0" w:space="0" w:color="auto"/>
                            <w:bottom w:val="none" w:sz="0" w:space="0" w:color="auto"/>
                            <w:right w:val="none" w:sz="0" w:space="0" w:color="auto"/>
                          </w:divBdr>
                          <w:divsChild>
                            <w:div w:id="1634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057">
                      <w:marLeft w:val="0"/>
                      <w:marRight w:val="0"/>
                      <w:marTop w:val="0"/>
                      <w:marBottom w:val="0"/>
                      <w:divBdr>
                        <w:top w:val="none" w:sz="0" w:space="0" w:color="auto"/>
                        <w:left w:val="none" w:sz="0" w:space="0" w:color="auto"/>
                        <w:bottom w:val="none" w:sz="0" w:space="0" w:color="auto"/>
                        <w:right w:val="none" w:sz="0" w:space="0" w:color="auto"/>
                      </w:divBdr>
                      <w:divsChild>
                        <w:div w:id="382485640">
                          <w:marLeft w:val="0"/>
                          <w:marRight w:val="0"/>
                          <w:marTop w:val="0"/>
                          <w:marBottom w:val="0"/>
                          <w:divBdr>
                            <w:top w:val="none" w:sz="0" w:space="0" w:color="auto"/>
                            <w:left w:val="none" w:sz="0" w:space="0" w:color="auto"/>
                            <w:bottom w:val="none" w:sz="0" w:space="0" w:color="auto"/>
                            <w:right w:val="none" w:sz="0" w:space="0" w:color="auto"/>
                          </w:divBdr>
                          <w:divsChild>
                            <w:div w:id="13275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1382">
                      <w:marLeft w:val="0"/>
                      <w:marRight w:val="0"/>
                      <w:marTop w:val="0"/>
                      <w:marBottom w:val="0"/>
                      <w:divBdr>
                        <w:top w:val="none" w:sz="0" w:space="0" w:color="auto"/>
                        <w:left w:val="none" w:sz="0" w:space="0" w:color="auto"/>
                        <w:bottom w:val="none" w:sz="0" w:space="0" w:color="auto"/>
                        <w:right w:val="none" w:sz="0" w:space="0" w:color="auto"/>
                      </w:divBdr>
                      <w:divsChild>
                        <w:div w:id="1712026579">
                          <w:marLeft w:val="0"/>
                          <w:marRight w:val="0"/>
                          <w:marTop w:val="0"/>
                          <w:marBottom w:val="0"/>
                          <w:divBdr>
                            <w:top w:val="none" w:sz="0" w:space="0" w:color="auto"/>
                            <w:left w:val="none" w:sz="0" w:space="0" w:color="auto"/>
                            <w:bottom w:val="none" w:sz="0" w:space="0" w:color="auto"/>
                            <w:right w:val="none" w:sz="0" w:space="0" w:color="auto"/>
                          </w:divBdr>
                          <w:divsChild>
                            <w:div w:id="1607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1661">
                      <w:marLeft w:val="0"/>
                      <w:marRight w:val="0"/>
                      <w:marTop w:val="0"/>
                      <w:marBottom w:val="0"/>
                      <w:divBdr>
                        <w:top w:val="none" w:sz="0" w:space="0" w:color="auto"/>
                        <w:left w:val="none" w:sz="0" w:space="0" w:color="auto"/>
                        <w:bottom w:val="none" w:sz="0" w:space="0" w:color="auto"/>
                        <w:right w:val="none" w:sz="0" w:space="0" w:color="auto"/>
                      </w:divBdr>
                      <w:divsChild>
                        <w:div w:id="1717659780">
                          <w:marLeft w:val="0"/>
                          <w:marRight w:val="0"/>
                          <w:marTop w:val="0"/>
                          <w:marBottom w:val="0"/>
                          <w:divBdr>
                            <w:top w:val="none" w:sz="0" w:space="0" w:color="auto"/>
                            <w:left w:val="none" w:sz="0" w:space="0" w:color="auto"/>
                            <w:bottom w:val="none" w:sz="0" w:space="0" w:color="auto"/>
                            <w:right w:val="none" w:sz="0" w:space="0" w:color="auto"/>
                          </w:divBdr>
                          <w:divsChild>
                            <w:div w:id="20516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7879">
                      <w:marLeft w:val="0"/>
                      <w:marRight w:val="0"/>
                      <w:marTop w:val="0"/>
                      <w:marBottom w:val="0"/>
                      <w:divBdr>
                        <w:top w:val="none" w:sz="0" w:space="0" w:color="auto"/>
                        <w:left w:val="none" w:sz="0" w:space="0" w:color="auto"/>
                        <w:bottom w:val="none" w:sz="0" w:space="0" w:color="auto"/>
                        <w:right w:val="none" w:sz="0" w:space="0" w:color="auto"/>
                      </w:divBdr>
                      <w:divsChild>
                        <w:div w:id="1861696619">
                          <w:marLeft w:val="0"/>
                          <w:marRight w:val="0"/>
                          <w:marTop w:val="0"/>
                          <w:marBottom w:val="0"/>
                          <w:divBdr>
                            <w:top w:val="none" w:sz="0" w:space="0" w:color="auto"/>
                            <w:left w:val="none" w:sz="0" w:space="0" w:color="auto"/>
                            <w:bottom w:val="none" w:sz="0" w:space="0" w:color="auto"/>
                            <w:right w:val="none" w:sz="0" w:space="0" w:color="auto"/>
                          </w:divBdr>
                          <w:divsChild>
                            <w:div w:id="11198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0356">
                      <w:marLeft w:val="0"/>
                      <w:marRight w:val="0"/>
                      <w:marTop w:val="0"/>
                      <w:marBottom w:val="0"/>
                      <w:divBdr>
                        <w:top w:val="none" w:sz="0" w:space="0" w:color="auto"/>
                        <w:left w:val="none" w:sz="0" w:space="0" w:color="auto"/>
                        <w:bottom w:val="none" w:sz="0" w:space="0" w:color="auto"/>
                        <w:right w:val="none" w:sz="0" w:space="0" w:color="auto"/>
                      </w:divBdr>
                      <w:divsChild>
                        <w:div w:id="128524620">
                          <w:marLeft w:val="0"/>
                          <w:marRight w:val="0"/>
                          <w:marTop w:val="0"/>
                          <w:marBottom w:val="0"/>
                          <w:divBdr>
                            <w:top w:val="none" w:sz="0" w:space="0" w:color="auto"/>
                            <w:left w:val="none" w:sz="0" w:space="0" w:color="auto"/>
                            <w:bottom w:val="none" w:sz="0" w:space="0" w:color="auto"/>
                            <w:right w:val="none" w:sz="0" w:space="0" w:color="auto"/>
                          </w:divBdr>
                          <w:divsChild>
                            <w:div w:id="442961708">
                              <w:marLeft w:val="0"/>
                              <w:marRight w:val="0"/>
                              <w:marTop w:val="0"/>
                              <w:marBottom w:val="0"/>
                              <w:divBdr>
                                <w:top w:val="none" w:sz="0" w:space="0" w:color="auto"/>
                                <w:left w:val="none" w:sz="0" w:space="0" w:color="auto"/>
                                <w:bottom w:val="none" w:sz="0" w:space="0" w:color="auto"/>
                                <w:right w:val="none" w:sz="0" w:space="0" w:color="auto"/>
                              </w:divBdr>
                            </w:div>
                          </w:divsChild>
                        </w:div>
                        <w:div w:id="599458487">
                          <w:marLeft w:val="0"/>
                          <w:marRight w:val="0"/>
                          <w:marTop w:val="0"/>
                          <w:marBottom w:val="0"/>
                          <w:divBdr>
                            <w:top w:val="none" w:sz="0" w:space="0" w:color="auto"/>
                            <w:left w:val="none" w:sz="0" w:space="0" w:color="auto"/>
                            <w:bottom w:val="none" w:sz="0" w:space="0" w:color="auto"/>
                            <w:right w:val="none" w:sz="0" w:space="0" w:color="auto"/>
                          </w:divBdr>
                          <w:divsChild>
                            <w:div w:id="1694645096">
                              <w:marLeft w:val="0"/>
                              <w:marRight w:val="0"/>
                              <w:marTop w:val="0"/>
                              <w:marBottom w:val="0"/>
                              <w:divBdr>
                                <w:top w:val="none" w:sz="0" w:space="0" w:color="auto"/>
                                <w:left w:val="none" w:sz="0" w:space="0" w:color="auto"/>
                                <w:bottom w:val="none" w:sz="0" w:space="0" w:color="auto"/>
                                <w:right w:val="none" w:sz="0" w:space="0" w:color="auto"/>
                              </w:divBdr>
                            </w:div>
                          </w:divsChild>
                        </w:div>
                        <w:div w:id="402139070">
                          <w:marLeft w:val="0"/>
                          <w:marRight w:val="0"/>
                          <w:marTop w:val="0"/>
                          <w:marBottom w:val="0"/>
                          <w:divBdr>
                            <w:top w:val="none" w:sz="0" w:space="0" w:color="auto"/>
                            <w:left w:val="none" w:sz="0" w:space="0" w:color="auto"/>
                            <w:bottom w:val="none" w:sz="0" w:space="0" w:color="auto"/>
                            <w:right w:val="none" w:sz="0" w:space="0" w:color="auto"/>
                          </w:divBdr>
                          <w:divsChild>
                            <w:div w:id="10331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5833">
                      <w:marLeft w:val="0"/>
                      <w:marRight w:val="0"/>
                      <w:marTop w:val="0"/>
                      <w:marBottom w:val="0"/>
                      <w:divBdr>
                        <w:top w:val="none" w:sz="0" w:space="0" w:color="auto"/>
                        <w:left w:val="none" w:sz="0" w:space="0" w:color="auto"/>
                        <w:bottom w:val="none" w:sz="0" w:space="0" w:color="auto"/>
                        <w:right w:val="none" w:sz="0" w:space="0" w:color="auto"/>
                      </w:divBdr>
                      <w:divsChild>
                        <w:div w:id="977222407">
                          <w:marLeft w:val="0"/>
                          <w:marRight w:val="0"/>
                          <w:marTop w:val="0"/>
                          <w:marBottom w:val="0"/>
                          <w:divBdr>
                            <w:top w:val="none" w:sz="0" w:space="0" w:color="auto"/>
                            <w:left w:val="none" w:sz="0" w:space="0" w:color="auto"/>
                            <w:bottom w:val="none" w:sz="0" w:space="0" w:color="auto"/>
                            <w:right w:val="none" w:sz="0" w:space="0" w:color="auto"/>
                          </w:divBdr>
                          <w:divsChild>
                            <w:div w:id="19120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1236">
                      <w:marLeft w:val="0"/>
                      <w:marRight w:val="0"/>
                      <w:marTop w:val="0"/>
                      <w:marBottom w:val="0"/>
                      <w:divBdr>
                        <w:top w:val="none" w:sz="0" w:space="0" w:color="auto"/>
                        <w:left w:val="none" w:sz="0" w:space="0" w:color="auto"/>
                        <w:bottom w:val="none" w:sz="0" w:space="0" w:color="auto"/>
                        <w:right w:val="none" w:sz="0" w:space="0" w:color="auto"/>
                      </w:divBdr>
                      <w:divsChild>
                        <w:div w:id="775833405">
                          <w:marLeft w:val="0"/>
                          <w:marRight w:val="0"/>
                          <w:marTop w:val="0"/>
                          <w:marBottom w:val="0"/>
                          <w:divBdr>
                            <w:top w:val="none" w:sz="0" w:space="0" w:color="auto"/>
                            <w:left w:val="none" w:sz="0" w:space="0" w:color="auto"/>
                            <w:bottom w:val="none" w:sz="0" w:space="0" w:color="auto"/>
                            <w:right w:val="none" w:sz="0" w:space="0" w:color="auto"/>
                          </w:divBdr>
                          <w:divsChild>
                            <w:div w:id="16329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553">
                      <w:marLeft w:val="0"/>
                      <w:marRight w:val="0"/>
                      <w:marTop w:val="0"/>
                      <w:marBottom w:val="0"/>
                      <w:divBdr>
                        <w:top w:val="none" w:sz="0" w:space="0" w:color="auto"/>
                        <w:left w:val="none" w:sz="0" w:space="0" w:color="auto"/>
                        <w:bottom w:val="none" w:sz="0" w:space="0" w:color="auto"/>
                        <w:right w:val="none" w:sz="0" w:space="0" w:color="auto"/>
                      </w:divBdr>
                      <w:divsChild>
                        <w:div w:id="222833067">
                          <w:marLeft w:val="0"/>
                          <w:marRight w:val="0"/>
                          <w:marTop w:val="0"/>
                          <w:marBottom w:val="0"/>
                          <w:divBdr>
                            <w:top w:val="none" w:sz="0" w:space="0" w:color="auto"/>
                            <w:left w:val="none" w:sz="0" w:space="0" w:color="auto"/>
                            <w:bottom w:val="none" w:sz="0" w:space="0" w:color="auto"/>
                            <w:right w:val="none" w:sz="0" w:space="0" w:color="auto"/>
                          </w:divBdr>
                          <w:divsChild>
                            <w:div w:id="5362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496">
                      <w:marLeft w:val="0"/>
                      <w:marRight w:val="0"/>
                      <w:marTop w:val="0"/>
                      <w:marBottom w:val="0"/>
                      <w:divBdr>
                        <w:top w:val="none" w:sz="0" w:space="0" w:color="auto"/>
                        <w:left w:val="none" w:sz="0" w:space="0" w:color="auto"/>
                        <w:bottom w:val="none" w:sz="0" w:space="0" w:color="auto"/>
                        <w:right w:val="none" w:sz="0" w:space="0" w:color="auto"/>
                      </w:divBdr>
                      <w:divsChild>
                        <w:div w:id="1437477329">
                          <w:marLeft w:val="0"/>
                          <w:marRight w:val="0"/>
                          <w:marTop w:val="0"/>
                          <w:marBottom w:val="0"/>
                          <w:divBdr>
                            <w:top w:val="none" w:sz="0" w:space="0" w:color="auto"/>
                            <w:left w:val="none" w:sz="0" w:space="0" w:color="auto"/>
                            <w:bottom w:val="none" w:sz="0" w:space="0" w:color="auto"/>
                            <w:right w:val="none" w:sz="0" w:space="0" w:color="auto"/>
                          </w:divBdr>
                          <w:divsChild>
                            <w:div w:id="19929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389">
                      <w:marLeft w:val="0"/>
                      <w:marRight w:val="0"/>
                      <w:marTop w:val="0"/>
                      <w:marBottom w:val="0"/>
                      <w:divBdr>
                        <w:top w:val="none" w:sz="0" w:space="0" w:color="auto"/>
                        <w:left w:val="none" w:sz="0" w:space="0" w:color="auto"/>
                        <w:bottom w:val="none" w:sz="0" w:space="0" w:color="auto"/>
                        <w:right w:val="none" w:sz="0" w:space="0" w:color="auto"/>
                      </w:divBdr>
                      <w:divsChild>
                        <w:div w:id="1398626402">
                          <w:marLeft w:val="0"/>
                          <w:marRight w:val="0"/>
                          <w:marTop w:val="0"/>
                          <w:marBottom w:val="0"/>
                          <w:divBdr>
                            <w:top w:val="none" w:sz="0" w:space="0" w:color="auto"/>
                            <w:left w:val="none" w:sz="0" w:space="0" w:color="auto"/>
                            <w:bottom w:val="none" w:sz="0" w:space="0" w:color="auto"/>
                            <w:right w:val="none" w:sz="0" w:space="0" w:color="auto"/>
                          </w:divBdr>
                          <w:divsChild>
                            <w:div w:id="1619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905">
                      <w:marLeft w:val="0"/>
                      <w:marRight w:val="0"/>
                      <w:marTop w:val="0"/>
                      <w:marBottom w:val="0"/>
                      <w:divBdr>
                        <w:top w:val="none" w:sz="0" w:space="0" w:color="auto"/>
                        <w:left w:val="none" w:sz="0" w:space="0" w:color="auto"/>
                        <w:bottom w:val="none" w:sz="0" w:space="0" w:color="auto"/>
                        <w:right w:val="none" w:sz="0" w:space="0" w:color="auto"/>
                      </w:divBdr>
                      <w:divsChild>
                        <w:div w:id="826822304">
                          <w:marLeft w:val="0"/>
                          <w:marRight w:val="0"/>
                          <w:marTop w:val="0"/>
                          <w:marBottom w:val="0"/>
                          <w:divBdr>
                            <w:top w:val="none" w:sz="0" w:space="0" w:color="auto"/>
                            <w:left w:val="none" w:sz="0" w:space="0" w:color="auto"/>
                            <w:bottom w:val="none" w:sz="0" w:space="0" w:color="auto"/>
                            <w:right w:val="none" w:sz="0" w:space="0" w:color="auto"/>
                          </w:divBdr>
                          <w:divsChild>
                            <w:div w:id="850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4509">
                      <w:marLeft w:val="0"/>
                      <w:marRight w:val="0"/>
                      <w:marTop w:val="0"/>
                      <w:marBottom w:val="0"/>
                      <w:divBdr>
                        <w:top w:val="none" w:sz="0" w:space="0" w:color="auto"/>
                        <w:left w:val="none" w:sz="0" w:space="0" w:color="auto"/>
                        <w:bottom w:val="none" w:sz="0" w:space="0" w:color="auto"/>
                        <w:right w:val="none" w:sz="0" w:space="0" w:color="auto"/>
                      </w:divBdr>
                      <w:divsChild>
                        <w:div w:id="1806462283">
                          <w:marLeft w:val="0"/>
                          <w:marRight w:val="0"/>
                          <w:marTop w:val="0"/>
                          <w:marBottom w:val="0"/>
                          <w:divBdr>
                            <w:top w:val="none" w:sz="0" w:space="0" w:color="auto"/>
                            <w:left w:val="none" w:sz="0" w:space="0" w:color="auto"/>
                            <w:bottom w:val="none" w:sz="0" w:space="0" w:color="auto"/>
                            <w:right w:val="none" w:sz="0" w:space="0" w:color="auto"/>
                          </w:divBdr>
                          <w:divsChild>
                            <w:div w:id="1173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1069">
                      <w:marLeft w:val="0"/>
                      <w:marRight w:val="0"/>
                      <w:marTop w:val="0"/>
                      <w:marBottom w:val="0"/>
                      <w:divBdr>
                        <w:top w:val="none" w:sz="0" w:space="0" w:color="auto"/>
                        <w:left w:val="none" w:sz="0" w:space="0" w:color="auto"/>
                        <w:bottom w:val="none" w:sz="0" w:space="0" w:color="auto"/>
                        <w:right w:val="none" w:sz="0" w:space="0" w:color="auto"/>
                      </w:divBdr>
                      <w:divsChild>
                        <w:div w:id="1017461312">
                          <w:marLeft w:val="0"/>
                          <w:marRight w:val="0"/>
                          <w:marTop w:val="0"/>
                          <w:marBottom w:val="0"/>
                          <w:divBdr>
                            <w:top w:val="none" w:sz="0" w:space="0" w:color="auto"/>
                            <w:left w:val="none" w:sz="0" w:space="0" w:color="auto"/>
                            <w:bottom w:val="none" w:sz="0" w:space="0" w:color="auto"/>
                            <w:right w:val="none" w:sz="0" w:space="0" w:color="auto"/>
                          </w:divBdr>
                          <w:divsChild>
                            <w:div w:id="3370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3639">
                      <w:marLeft w:val="0"/>
                      <w:marRight w:val="0"/>
                      <w:marTop w:val="0"/>
                      <w:marBottom w:val="0"/>
                      <w:divBdr>
                        <w:top w:val="none" w:sz="0" w:space="0" w:color="auto"/>
                        <w:left w:val="none" w:sz="0" w:space="0" w:color="auto"/>
                        <w:bottom w:val="none" w:sz="0" w:space="0" w:color="auto"/>
                        <w:right w:val="none" w:sz="0" w:space="0" w:color="auto"/>
                      </w:divBdr>
                      <w:divsChild>
                        <w:div w:id="1402559307">
                          <w:marLeft w:val="0"/>
                          <w:marRight w:val="0"/>
                          <w:marTop w:val="0"/>
                          <w:marBottom w:val="0"/>
                          <w:divBdr>
                            <w:top w:val="none" w:sz="0" w:space="0" w:color="auto"/>
                            <w:left w:val="none" w:sz="0" w:space="0" w:color="auto"/>
                            <w:bottom w:val="none" w:sz="0" w:space="0" w:color="auto"/>
                            <w:right w:val="none" w:sz="0" w:space="0" w:color="auto"/>
                          </w:divBdr>
                          <w:divsChild>
                            <w:div w:id="538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6533">
                      <w:marLeft w:val="0"/>
                      <w:marRight w:val="0"/>
                      <w:marTop w:val="0"/>
                      <w:marBottom w:val="0"/>
                      <w:divBdr>
                        <w:top w:val="none" w:sz="0" w:space="0" w:color="auto"/>
                        <w:left w:val="none" w:sz="0" w:space="0" w:color="auto"/>
                        <w:bottom w:val="none" w:sz="0" w:space="0" w:color="auto"/>
                        <w:right w:val="none" w:sz="0" w:space="0" w:color="auto"/>
                      </w:divBdr>
                      <w:divsChild>
                        <w:div w:id="2145999080">
                          <w:marLeft w:val="0"/>
                          <w:marRight w:val="0"/>
                          <w:marTop w:val="0"/>
                          <w:marBottom w:val="0"/>
                          <w:divBdr>
                            <w:top w:val="none" w:sz="0" w:space="0" w:color="auto"/>
                            <w:left w:val="none" w:sz="0" w:space="0" w:color="auto"/>
                            <w:bottom w:val="none" w:sz="0" w:space="0" w:color="auto"/>
                            <w:right w:val="none" w:sz="0" w:space="0" w:color="auto"/>
                          </w:divBdr>
                          <w:divsChild>
                            <w:div w:id="19157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0794">
                      <w:marLeft w:val="0"/>
                      <w:marRight w:val="0"/>
                      <w:marTop w:val="0"/>
                      <w:marBottom w:val="0"/>
                      <w:divBdr>
                        <w:top w:val="none" w:sz="0" w:space="0" w:color="auto"/>
                        <w:left w:val="none" w:sz="0" w:space="0" w:color="auto"/>
                        <w:bottom w:val="none" w:sz="0" w:space="0" w:color="auto"/>
                        <w:right w:val="none" w:sz="0" w:space="0" w:color="auto"/>
                      </w:divBdr>
                      <w:divsChild>
                        <w:div w:id="719018275">
                          <w:marLeft w:val="0"/>
                          <w:marRight w:val="0"/>
                          <w:marTop w:val="0"/>
                          <w:marBottom w:val="0"/>
                          <w:divBdr>
                            <w:top w:val="none" w:sz="0" w:space="0" w:color="auto"/>
                            <w:left w:val="none" w:sz="0" w:space="0" w:color="auto"/>
                            <w:bottom w:val="none" w:sz="0" w:space="0" w:color="auto"/>
                            <w:right w:val="none" w:sz="0" w:space="0" w:color="auto"/>
                          </w:divBdr>
                          <w:divsChild>
                            <w:div w:id="16325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696801">
      <w:bodyDiv w:val="1"/>
      <w:marLeft w:val="0"/>
      <w:marRight w:val="0"/>
      <w:marTop w:val="0"/>
      <w:marBottom w:val="0"/>
      <w:divBdr>
        <w:top w:val="none" w:sz="0" w:space="0" w:color="auto"/>
        <w:left w:val="none" w:sz="0" w:space="0" w:color="auto"/>
        <w:bottom w:val="none" w:sz="0" w:space="0" w:color="auto"/>
        <w:right w:val="none" w:sz="0" w:space="0" w:color="auto"/>
      </w:divBdr>
      <w:divsChild>
        <w:div w:id="128279587">
          <w:marLeft w:val="0"/>
          <w:marRight w:val="0"/>
          <w:marTop w:val="0"/>
          <w:marBottom w:val="0"/>
          <w:divBdr>
            <w:top w:val="none" w:sz="0" w:space="0" w:color="auto"/>
            <w:left w:val="none" w:sz="0" w:space="0" w:color="auto"/>
            <w:bottom w:val="none" w:sz="0" w:space="0" w:color="auto"/>
            <w:right w:val="none" w:sz="0" w:space="0" w:color="auto"/>
          </w:divBdr>
          <w:divsChild>
            <w:div w:id="1168012677">
              <w:marLeft w:val="0"/>
              <w:marRight w:val="0"/>
              <w:marTop w:val="0"/>
              <w:marBottom w:val="0"/>
              <w:divBdr>
                <w:top w:val="none" w:sz="0" w:space="0" w:color="auto"/>
                <w:left w:val="none" w:sz="0" w:space="0" w:color="auto"/>
                <w:bottom w:val="none" w:sz="0" w:space="0" w:color="auto"/>
                <w:right w:val="none" w:sz="0" w:space="0" w:color="auto"/>
              </w:divBdr>
              <w:divsChild>
                <w:div w:id="206258889">
                  <w:marLeft w:val="0"/>
                  <w:marRight w:val="0"/>
                  <w:marTop w:val="0"/>
                  <w:marBottom w:val="0"/>
                  <w:divBdr>
                    <w:top w:val="none" w:sz="0" w:space="0" w:color="auto"/>
                    <w:left w:val="none" w:sz="0" w:space="0" w:color="auto"/>
                    <w:bottom w:val="none" w:sz="0" w:space="0" w:color="auto"/>
                    <w:right w:val="none" w:sz="0" w:space="0" w:color="auto"/>
                  </w:divBdr>
                  <w:divsChild>
                    <w:div w:id="1658725515">
                      <w:marLeft w:val="0"/>
                      <w:marRight w:val="0"/>
                      <w:marTop w:val="0"/>
                      <w:marBottom w:val="0"/>
                      <w:divBdr>
                        <w:top w:val="none" w:sz="0" w:space="0" w:color="auto"/>
                        <w:left w:val="none" w:sz="0" w:space="0" w:color="auto"/>
                        <w:bottom w:val="none" w:sz="0" w:space="0" w:color="auto"/>
                        <w:right w:val="none" w:sz="0" w:space="0" w:color="auto"/>
                      </w:divBdr>
                      <w:divsChild>
                        <w:div w:id="448355557">
                          <w:marLeft w:val="330"/>
                          <w:marRight w:val="0"/>
                          <w:marTop w:val="0"/>
                          <w:marBottom w:val="0"/>
                          <w:divBdr>
                            <w:top w:val="none" w:sz="0" w:space="0" w:color="auto"/>
                            <w:left w:val="none" w:sz="0" w:space="0" w:color="auto"/>
                            <w:bottom w:val="none" w:sz="0" w:space="0" w:color="auto"/>
                            <w:right w:val="none" w:sz="0" w:space="0" w:color="auto"/>
                          </w:divBdr>
                          <w:divsChild>
                            <w:div w:id="547373171">
                              <w:marLeft w:val="0"/>
                              <w:marRight w:val="0"/>
                              <w:marTop w:val="0"/>
                              <w:marBottom w:val="0"/>
                              <w:divBdr>
                                <w:top w:val="none" w:sz="0" w:space="0" w:color="auto"/>
                                <w:left w:val="none" w:sz="0" w:space="0" w:color="auto"/>
                                <w:bottom w:val="none" w:sz="0" w:space="0" w:color="auto"/>
                                <w:right w:val="none" w:sz="0" w:space="0" w:color="auto"/>
                              </w:divBdr>
                              <w:divsChild>
                                <w:div w:id="3507607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5441">
      <w:bodyDiv w:val="1"/>
      <w:marLeft w:val="0"/>
      <w:marRight w:val="0"/>
      <w:marTop w:val="0"/>
      <w:marBottom w:val="0"/>
      <w:divBdr>
        <w:top w:val="none" w:sz="0" w:space="0" w:color="auto"/>
        <w:left w:val="none" w:sz="0" w:space="0" w:color="auto"/>
        <w:bottom w:val="none" w:sz="0" w:space="0" w:color="auto"/>
        <w:right w:val="none" w:sz="0" w:space="0" w:color="auto"/>
      </w:divBdr>
      <w:divsChild>
        <w:div w:id="110636283">
          <w:marLeft w:val="0"/>
          <w:marRight w:val="0"/>
          <w:marTop w:val="0"/>
          <w:marBottom w:val="0"/>
          <w:divBdr>
            <w:top w:val="none" w:sz="0" w:space="0" w:color="auto"/>
            <w:left w:val="none" w:sz="0" w:space="0" w:color="auto"/>
            <w:bottom w:val="none" w:sz="0" w:space="0" w:color="auto"/>
            <w:right w:val="none" w:sz="0" w:space="0" w:color="auto"/>
          </w:divBdr>
          <w:divsChild>
            <w:div w:id="801654390">
              <w:marLeft w:val="0"/>
              <w:marRight w:val="0"/>
              <w:marTop w:val="0"/>
              <w:marBottom w:val="0"/>
              <w:divBdr>
                <w:top w:val="none" w:sz="0" w:space="0" w:color="auto"/>
                <w:left w:val="none" w:sz="0" w:space="0" w:color="auto"/>
                <w:bottom w:val="none" w:sz="0" w:space="0" w:color="auto"/>
                <w:right w:val="none" w:sz="0" w:space="0" w:color="auto"/>
              </w:divBdr>
              <w:divsChild>
                <w:div w:id="1815097842">
                  <w:marLeft w:val="0"/>
                  <w:marRight w:val="0"/>
                  <w:marTop w:val="0"/>
                  <w:marBottom w:val="0"/>
                  <w:divBdr>
                    <w:top w:val="none" w:sz="0" w:space="0" w:color="auto"/>
                    <w:left w:val="none" w:sz="0" w:space="0" w:color="auto"/>
                    <w:bottom w:val="none" w:sz="0" w:space="0" w:color="auto"/>
                    <w:right w:val="none" w:sz="0" w:space="0" w:color="auto"/>
                  </w:divBdr>
                  <w:divsChild>
                    <w:div w:id="1385331934">
                      <w:marLeft w:val="0"/>
                      <w:marRight w:val="0"/>
                      <w:marTop w:val="0"/>
                      <w:marBottom w:val="0"/>
                      <w:divBdr>
                        <w:top w:val="none" w:sz="0" w:space="0" w:color="auto"/>
                        <w:left w:val="none" w:sz="0" w:space="0" w:color="auto"/>
                        <w:bottom w:val="none" w:sz="0" w:space="0" w:color="auto"/>
                        <w:right w:val="none" w:sz="0" w:space="0" w:color="auto"/>
                      </w:divBdr>
                      <w:divsChild>
                        <w:div w:id="1242103953">
                          <w:marLeft w:val="0"/>
                          <w:marRight w:val="0"/>
                          <w:marTop w:val="0"/>
                          <w:marBottom w:val="0"/>
                          <w:divBdr>
                            <w:top w:val="none" w:sz="0" w:space="0" w:color="auto"/>
                            <w:left w:val="none" w:sz="0" w:space="0" w:color="auto"/>
                            <w:bottom w:val="none" w:sz="0" w:space="0" w:color="auto"/>
                            <w:right w:val="none" w:sz="0" w:space="0" w:color="auto"/>
                          </w:divBdr>
                          <w:divsChild>
                            <w:div w:id="104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9075">
                      <w:marLeft w:val="0"/>
                      <w:marRight w:val="0"/>
                      <w:marTop w:val="0"/>
                      <w:marBottom w:val="0"/>
                      <w:divBdr>
                        <w:top w:val="none" w:sz="0" w:space="0" w:color="auto"/>
                        <w:left w:val="none" w:sz="0" w:space="0" w:color="auto"/>
                        <w:bottom w:val="none" w:sz="0" w:space="0" w:color="auto"/>
                        <w:right w:val="none" w:sz="0" w:space="0" w:color="auto"/>
                      </w:divBdr>
                      <w:divsChild>
                        <w:div w:id="102893212">
                          <w:marLeft w:val="0"/>
                          <w:marRight w:val="0"/>
                          <w:marTop w:val="0"/>
                          <w:marBottom w:val="0"/>
                          <w:divBdr>
                            <w:top w:val="none" w:sz="0" w:space="0" w:color="auto"/>
                            <w:left w:val="none" w:sz="0" w:space="0" w:color="auto"/>
                            <w:bottom w:val="none" w:sz="0" w:space="0" w:color="auto"/>
                            <w:right w:val="none" w:sz="0" w:space="0" w:color="auto"/>
                          </w:divBdr>
                          <w:divsChild>
                            <w:div w:id="2241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3424">
                      <w:marLeft w:val="0"/>
                      <w:marRight w:val="0"/>
                      <w:marTop w:val="0"/>
                      <w:marBottom w:val="0"/>
                      <w:divBdr>
                        <w:top w:val="none" w:sz="0" w:space="0" w:color="auto"/>
                        <w:left w:val="none" w:sz="0" w:space="0" w:color="auto"/>
                        <w:bottom w:val="none" w:sz="0" w:space="0" w:color="auto"/>
                        <w:right w:val="none" w:sz="0" w:space="0" w:color="auto"/>
                      </w:divBdr>
                      <w:divsChild>
                        <w:div w:id="1232353713">
                          <w:marLeft w:val="0"/>
                          <w:marRight w:val="0"/>
                          <w:marTop w:val="0"/>
                          <w:marBottom w:val="0"/>
                          <w:divBdr>
                            <w:top w:val="none" w:sz="0" w:space="0" w:color="auto"/>
                            <w:left w:val="none" w:sz="0" w:space="0" w:color="auto"/>
                            <w:bottom w:val="none" w:sz="0" w:space="0" w:color="auto"/>
                            <w:right w:val="none" w:sz="0" w:space="0" w:color="auto"/>
                          </w:divBdr>
                          <w:divsChild>
                            <w:div w:id="1615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229">
                      <w:marLeft w:val="0"/>
                      <w:marRight w:val="0"/>
                      <w:marTop w:val="0"/>
                      <w:marBottom w:val="0"/>
                      <w:divBdr>
                        <w:top w:val="none" w:sz="0" w:space="0" w:color="auto"/>
                        <w:left w:val="none" w:sz="0" w:space="0" w:color="auto"/>
                        <w:bottom w:val="none" w:sz="0" w:space="0" w:color="auto"/>
                        <w:right w:val="none" w:sz="0" w:space="0" w:color="auto"/>
                      </w:divBdr>
                      <w:divsChild>
                        <w:div w:id="1384210702">
                          <w:marLeft w:val="0"/>
                          <w:marRight w:val="0"/>
                          <w:marTop w:val="0"/>
                          <w:marBottom w:val="0"/>
                          <w:divBdr>
                            <w:top w:val="none" w:sz="0" w:space="0" w:color="auto"/>
                            <w:left w:val="none" w:sz="0" w:space="0" w:color="auto"/>
                            <w:bottom w:val="none" w:sz="0" w:space="0" w:color="auto"/>
                            <w:right w:val="none" w:sz="0" w:space="0" w:color="auto"/>
                          </w:divBdr>
                          <w:divsChild>
                            <w:div w:id="12630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208">
                      <w:marLeft w:val="0"/>
                      <w:marRight w:val="0"/>
                      <w:marTop w:val="0"/>
                      <w:marBottom w:val="0"/>
                      <w:divBdr>
                        <w:top w:val="none" w:sz="0" w:space="0" w:color="auto"/>
                        <w:left w:val="none" w:sz="0" w:space="0" w:color="auto"/>
                        <w:bottom w:val="none" w:sz="0" w:space="0" w:color="auto"/>
                        <w:right w:val="none" w:sz="0" w:space="0" w:color="auto"/>
                      </w:divBdr>
                      <w:divsChild>
                        <w:div w:id="1248805726">
                          <w:marLeft w:val="0"/>
                          <w:marRight w:val="0"/>
                          <w:marTop w:val="0"/>
                          <w:marBottom w:val="0"/>
                          <w:divBdr>
                            <w:top w:val="none" w:sz="0" w:space="0" w:color="auto"/>
                            <w:left w:val="none" w:sz="0" w:space="0" w:color="auto"/>
                            <w:bottom w:val="none" w:sz="0" w:space="0" w:color="auto"/>
                            <w:right w:val="none" w:sz="0" w:space="0" w:color="auto"/>
                          </w:divBdr>
                          <w:divsChild>
                            <w:div w:id="647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690">
                      <w:marLeft w:val="0"/>
                      <w:marRight w:val="0"/>
                      <w:marTop w:val="0"/>
                      <w:marBottom w:val="0"/>
                      <w:divBdr>
                        <w:top w:val="none" w:sz="0" w:space="0" w:color="auto"/>
                        <w:left w:val="none" w:sz="0" w:space="0" w:color="auto"/>
                        <w:bottom w:val="none" w:sz="0" w:space="0" w:color="auto"/>
                        <w:right w:val="none" w:sz="0" w:space="0" w:color="auto"/>
                      </w:divBdr>
                      <w:divsChild>
                        <w:div w:id="580989250">
                          <w:marLeft w:val="0"/>
                          <w:marRight w:val="0"/>
                          <w:marTop w:val="0"/>
                          <w:marBottom w:val="0"/>
                          <w:divBdr>
                            <w:top w:val="none" w:sz="0" w:space="0" w:color="auto"/>
                            <w:left w:val="none" w:sz="0" w:space="0" w:color="auto"/>
                            <w:bottom w:val="none" w:sz="0" w:space="0" w:color="auto"/>
                            <w:right w:val="none" w:sz="0" w:space="0" w:color="auto"/>
                          </w:divBdr>
                          <w:divsChild>
                            <w:div w:id="605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4747">
                      <w:marLeft w:val="0"/>
                      <w:marRight w:val="0"/>
                      <w:marTop w:val="0"/>
                      <w:marBottom w:val="0"/>
                      <w:divBdr>
                        <w:top w:val="none" w:sz="0" w:space="0" w:color="auto"/>
                        <w:left w:val="none" w:sz="0" w:space="0" w:color="auto"/>
                        <w:bottom w:val="none" w:sz="0" w:space="0" w:color="auto"/>
                        <w:right w:val="none" w:sz="0" w:space="0" w:color="auto"/>
                      </w:divBdr>
                      <w:divsChild>
                        <w:div w:id="397480521">
                          <w:marLeft w:val="0"/>
                          <w:marRight w:val="0"/>
                          <w:marTop w:val="0"/>
                          <w:marBottom w:val="0"/>
                          <w:divBdr>
                            <w:top w:val="none" w:sz="0" w:space="0" w:color="auto"/>
                            <w:left w:val="none" w:sz="0" w:space="0" w:color="auto"/>
                            <w:bottom w:val="none" w:sz="0" w:space="0" w:color="auto"/>
                            <w:right w:val="none" w:sz="0" w:space="0" w:color="auto"/>
                          </w:divBdr>
                          <w:divsChild>
                            <w:div w:id="17143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344">
                      <w:marLeft w:val="0"/>
                      <w:marRight w:val="0"/>
                      <w:marTop w:val="0"/>
                      <w:marBottom w:val="0"/>
                      <w:divBdr>
                        <w:top w:val="none" w:sz="0" w:space="0" w:color="auto"/>
                        <w:left w:val="none" w:sz="0" w:space="0" w:color="auto"/>
                        <w:bottom w:val="none" w:sz="0" w:space="0" w:color="auto"/>
                        <w:right w:val="none" w:sz="0" w:space="0" w:color="auto"/>
                      </w:divBdr>
                      <w:divsChild>
                        <w:div w:id="1319789">
                          <w:marLeft w:val="0"/>
                          <w:marRight w:val="0"/>
                          <w:marTop w:val="0"/>
                          <w:marBottom w:val="0"/>
                          <w:divBdr>
                            <w:top w:val="none" w:sz="0" w:space="0" w:color="auto"/>
                            <w:left w:val="none" w:sz="0" w:space="0" w:color="auto"/>
                            <w:bottom w:val="none" w:sz="0" w:space="0" w:color="auto"/>
                            <w:right w:val="none" w:sz="0" w:space="0" w:color="auto"/>
                          </w:divBdr>
                          <w:divsChild>
                            <w:div w:id="1313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3258">
                      <w:marLeft w:val="0"/>
                      <w:marRight w:val="0"/>
                      <w:marTop w:val="0"/>
                      <w:marBottom w:val="0"/>
                      <w:divBdr>
                        <w:top w:val="none" w:sz="0" w:space="0" w:color="auto"/>
                        <w:left w:val="none" w:sz="0" w:space="0" w:color="auto"/>
                        <w:bottom w:val="none" w:sz="0" w:space="0" w:color="auto"/>
                        <w:right w:val="none" w:sz="0" w:space="0" w:color="auto"/>
                      </w:divBdr>
                      <w:divsChild>
                        <w:div w:id="1419476024">
                          <w:marLeft w:val="0"/>
                          <w:marRight w:val="0"/>
                          <w:marTop w:val="0"/>
                          <w:marBottom w:val="0"/>
                          <w:divBdr>
                            <w:top w:val="none" w:sz="0" w:space="0" w:color="auto"/>
                            <w:left w:val="none" w:sz="0" w:space="0" w:color="auto"/>
                            <w:bottom w:val="none" w:sz="0" w:space="0" w:color="auto"/>
                            <w:right w:val="none" w:sz="0" w:space="0" w:color="auto"/>
                          </w:divBdr>
                          <w:divsChild>
                            <w:div w:id="3098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791">
                      <w:marLeft w:val="0"/>
                      <w:marRight w:val="0"/>
                      <w:marTop w:val="0"/>
                      <w:marBottom w:val="0"/>
                      <w:divBdr>
                        <w:top w:val="none" w:sz="0" w:space="0" w:color="auto"/>
                        <w:left w:val="none" w:sz="0" w:space="0" w:color="auto"/>
                        <w:bottom w:val="none" w:sz="0" w:space="0" w:color="auto"/>
                        <w:right w:val="none" w:sz="0" w:space="0" w:color="auto"/>
                      </w:divBdr>
                      <w:divsChild>
                        <w:div w:id="889153451">
                          <w:marLeft w:val="0"/>
                          <w:marRight w:val="0"/>
                          <w:marTop w:val="0"/>
                          <w:marBottom w:val="0"/>
                          <w:divBdr>
                            <w:top w:val="none" w:sz="0" w:space="0" w:color="auto"/>
                            <w:left w:val="none" w:sz="0" w:space="0" w:color="auto"/>
                            <w:bottom w:val="none" w:sz="0" w:space="0" w:color="auto"/>
                            <w:right w:val="none" w:sz="0" w:space="0" w:color="auto"/>
                          </w:divBdr>
                          <w:divsChild>
                            <w:div w:id="5883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14">
                      <w:marLeft w:val="0"/>
                      <w:marRight w:val="0"/>
                      <w:marTop w:val="0"/>
                      <w:marBottom w:val="0"/>
                      <w:divBdr>
                        <w:top w:val="none" w:sz="0" w:space="0" w:color="auto"/>
                        <w:left w:val="none" w:sz="0" w:space="0" w:color="auto"/>
                        <w:bottom w:val="none" w:sz="0" w:space="0" w:color="auto"/>
                        <w:right w:val="none" w:sz="0" w:space="0" w:color="auto"/>
                      </w:divBdr>
                      <w:divsChild>
                        <w:div w:id="1933733456">
                          <w:marLeft w:val="0"/>
                          <w:marRight w:val="0"/>
                          <w:marTop w:val="0"/>
                          <w:marBottom w:val="0"/>
                          <w:divBdr>
                            <w:top w:val="none" w:sz="0" w:space="0" w:color="auto"/>
                            <w:left w:val="none" w:sz="0" w:space="0" w:color="auto"/>
                            <w:bottom w:val="none" w:sz="0" w:space="0" w:color="auto"/>
                            <w:right w:val="none" w:sz="0" w:space="0" w:color="auto"/>
                          </w:divBdr>
                          <w:divsChild>
                            <w:div w:id="20471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439">
                      <w:marLeft w:val="0"/>
                      <w:marRight w:val="0"/>
                      <w:marTop w:val="0"/>
                      <w:marBottom w:val="0"/>
                      <w:divBdr>
                        <w:top w:val="none" w:sz="0" w:space="0" w:color="auto"/>
                        <w:left w:val="none" w:sz="0" w:space="0" w:color="auto"/>
                        <w:bottom w:val="none" w:sz="0" w:space="0" w:color="auto"/>
                        <w:right w:val="none" w:sz="0" w:space="0" w:color="auto"/>
                      </w:divBdr>
                      <w:divsChild>
                        <w:div w:id="1544781509">
                          <w:marLeft w:val="0"/>
                          <w:marRight w:val="0"/>
                          <w:marTop w:val="0"/>
                          <w:marBottom w:val="0"/>
                          <w:divBdr>
                            <w:top w:val="none" w:sz="0" w:space="0" w:color="auto"/>
                            <w:left w:val="none" w:sz="0" w:space="0" w:color="auto"/>
                            <w:bottom w:val="none" w:sz="0" w:space="0" w:color="auto"/>
                            <w:right w:val="none" w:sz="0" w:space="0" w:color="auto"/>
                          </w:divBdr>
                          <w:divsChild>
                            <w:div w:id="1148284901">
                              <w:marLeft w:val="0"/>
                              <w:marRight w:val="0"/>
                              <w:marTop w:val="0"/>
                              <w:marBottom w:val="0"/>
                              <w:divBdr>
                                <w:top w:val="none" w:sz="0" w:space="0" w:color="auto"/>
                                <w:left w:val="none" w:sz="0" w:space="0" w:color="auto"/>
                                <w:bottom w:val="none" w:sz="0" w:space="0" w:color="auto"/>
                                <w:right w:val="none" w:sz="0" w:space="0" w:color="auto"/>
                              </w:divBdr>
                            </w:div>
                          </w:divsChild>
                        </w:div>
                        <w:div w:id="1251622444">
                          <w:marLeft w:val="0"/>
                          <w:marRight w:val="0"/>
                          <w:marTop w:val="0"/>
                          <w:marBottom w:val="0"/>
                          <w:divBdr>
                            <w:top w:val="none" w:sz="0" w:space="0" w:color="auto"/>
                            <w:left w:val="none" w:sz="0" w:space="0" w:color="auto"/>
                            <w:bottom w:val="none" w:sz="0" w:space="0" w:color="auto"/>
                            <w:right w:val="none" w:sz="0" w:space="0" w:color="auto"/>
                          </w:divBdr>
                          <w:divsChild>
                            <w:div w:id="1740865407">
                              <w:marLeft w:val="0"/>
                              <w:marRight w:val="0"/>
                              <w:marTop w:val="0"/>
                              <w:marBottom w:val="0"/>
                              <w:divBdr>
                                <w:top w:val="none" w:sz="0" w:space="0" w:color="auto"/>
                                <w:left w:val="none" w:sz="0" w:space="0" w:color="auto"/>
                                <w:bottom w:val="none" w:sz="0" w:space="0" w:color="auto"/>
                                <w:right w:val="none" w:sz="0" w:space="0" w:color="auto"/>
                              </w:divBdr>
                            </w:div>
                          </w:divsChild>
                        </w:div>
                        <w:div w:id="575020807">
                          <w:marLeft w:val="0"/>
                          <w:marRight w:val="0"/>
                          <w:marTop w:val="0"/>
                          <w:marBottom w:val="0"/>
                          <w:divBdr>
                            <w:top w:val="none" w:sz="0" w:space="0" w:color="auto"/>
                            <w:left w:val="none" w:sz="0" w:space="0" w:color="auto"/>
                            <w:bottom w:val="none" w:sz="0" w:space="0" w:color="auto"/>
                            <w:right w:val="none" w:sz="0" w:space="0" w:color="auto"/>
                          </w:divBdr>
                          <w:divsChild>
                            <w:div w:id="8482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955">
                      <w:marLeft w:val="0"/>
                      <w:marRight w:val="0"/>
                      <w:marTop w:val="0"/>
                      <w:marBottom w:val="0"/>
                      <w:divBdr>
                        <w:top w:val="none" w:sz="0" w:space="0" w:color="auto"/>
                        <w:left w:val="none" w:sz="0" w:space="0" w:color="auto"/>
                        <w:bottom w:val="none" w:sz="0" w:space="0" w:color="auto"/>
                        <w:right w:val="none" w:sz="0" w:space="0" w:color="auto"/>
                      </w:divBdr>
                      <w:divsChild>
                        <w:div w:id="1198003162">
                          <w:marLeft w:val="0"/>
                          <w:marRight w:val="0"/>
                          <w:marTop w:val="0"/>
                          <w:marBottom w:val="0"/>
                          <w:divBdr>
                            <w:top w:val="none" w:sz="0" w:space="0" w:color="auto"/>
                            <w:left w:val="none" w:sz="0" w:space="0" w:color="auto"/>
                            <w:bottom w:val="none" w:sz="0" w:space="0" w:color="auto"/>
                            <w:right w:val="none" w:sz="0" w:space="0" w:color="auto"/>
                          </w:divBdr>
                          <w:divsChild>
                            <w:div w:id="17306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5345">
                      <w:marLeft w:val="0"/>
                      <w:marRight w:val="0"/>
                      <w:marTop w:val="0"/>
                      <w:marBottom w:val="0"/>
                      <w:divBdr>
                        <w:top w:val="none" w:sz="0" w:space="0" w:color="auto"/>
                        <w:left w:val="none" w:sz="0" w:space="0" w:color="auto"/>
                        <w:bottom w:val="none" w:sz="0" w:space="0" w:color="auto"/>
                        <w:right w:val="none" w:sz="0" w:space="0" w:color="auto"/>
                      </w:divBdr>
                      <w:divsChild>
                        <w:div w:id="1704748692">
                          <w:marLeft w:val="0"/>
                          <w:marRight w:val="0"/>
                          <w:marTop w:val="0"/>
                          <w:marBottom w:val="0"/>
                          <w:divBdr>
                            <w:top w:val="none" w:sz="0" w:space="0" w:color="auto"/>
                            <w:left w:val="none" w:sz="0" w:space="0" w:color="auto"/>
                            <w:bottom w:val="none" w:sz="0" w:space="0" w:color="auto"/>
                            <w:right w:val="none" w:sz="0" w:space="0" w:color="auto"/>
                          </w:divBdr>
                          <w:divsChild>
                            <w:div w:id="7250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602">
                      <w:marLeft w:val="0"/>
                      <w:marRight w:val="0"/>
                      <w:marTop w:val="0"/>
                      <w:marBottom w:val="0"/>
                      <w:divBdr>
                        <w:top w:val="none" w:sz="0" w:space="0" w:color="auto"/>
                        <w:left w:val="none" w:sz="0" w:space="0" w:color="auto"/>
                        <w:bottom w:val="none" w:sz="0" w:space="0" w:color="auto"/>
                        <w:right w:val="none" w:sz="0" w:space="0" w:color="auto"/>
                      </w:divBdr>
                      <w:divsChild>
                        <w:div w:id="304242435">
                          <w:marLeft w:val="0"/>
                          <w:marRight w:val="0"/>
                          <w:marTop w:val="0"/>
                          <w:marBottom w:val="0"/>
                          <w:divBdr>
                            <w:top w:val="none" w:sz="0" w:space="0" w:color="auto"/>
                            <w:left w:val="none" w:sz="0" w:space="0" w:color="auto"/>
                            <w:bottom w:val="none" w:sz="0" w:space="0" w:color="auto"/>
                            <w:right w:val="none" w:sz="0" w:space="0" w:color="auto"/>
                          </w:divBdr>
                          <w:divsChild>
                            <w:div w:id="8728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3530">
                      <w:marLeft w:val="0"/>
                      <w:marRight w:val="0"/>
                      <w:marTop w:val="0"/>
                      <w:marBottom w:val="0"/>
                      <w:divBdr>
                        <w:top w:val="none" w:sz="0" w:space="0" w:color="auto"/>
                        <w:left w:val="none" w:sz="0" w:space="0" w:color="auto"/>
                        <w:bottom w:val="none" w:sz="0" w:space="0" w:color="auto"/>
                        <w:right w:val="none" w:sz="0" w:space="0" w:color="auto"/>
                      </w:divBdr>
                      <w:divsChild>
                        <w:div w:id="1682580703">
                          <w:marLeft w:val="0"/>
                          <w:marRight w:val="0"/>
                          <w:marTop w:val="0"/>
                          <w:marBottom w:val="0"/>
                          <w:divBdr>
                            <w:top w:val="none" w:sz="0" w:space="0" w:color="auto"/>
                            <w:left w:val="none" w:sz="0" w:space="0" w:color="auto"/>
                            <w:bottom w:val="none" w:sz="0" w:space="0" w:color="auto"/>
                            <w:right w:val="none" w:sz="0" w:space="0" w:color="auto"/>
                          </w:divBdr>
                          <w:divsChild>
                            <w:div w:id="22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8016">
                      <w:marLeft w:val="0"/>
                      <w:marRight w:val="0"/>
                      <w:marTop w:val="0"/>
                      <w:marBottom w:val="0"/>
                      <w:divBdr>
                        <w:top w:val="none" w:sz="0" w:space="0" w:color="auto"/>
                        <w:left w:val="none" w:sz="0" w:space="0" w:color="auto"/>
                        <w:bottom w:val="none" w:sz="0" w:space="0" w:color="auto"/>
                        <w:right w:val="none" w:sz="0" w:space="0" w:color="auto"/>
                      </w:divBdr>
                      <w:divsChild>
                        <w:div w:id="234777505">
                          <w:marLeft w:val="0"/>
                          <w:marRight w:val="0"/>
                          <w:marTop w:val="0"/>
                          <w:marBottom w:val="0"/>
                          <w:divBdr>
                            <w:top w:val="none" w:sz="0" w:space="0" w:color="auto"/>
                            <w:left w:val="none" w:sz="0" w:space="0" w:color="auto"/>
                            <w:bottom w:val="none" w:sz="0" w:space="0" w:color="auto"/>
                            <w:right w:val="none" w:sz="0" w:space="0" w:color="auto"/>
                          </w:divBdr>
                          <w:divsChild>
                            <w:div w:id="8507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1607">
                      <w:marLeft w:val="0"/>
                      <w:marRight w:val="0"/>
                      <w:marTop w:val="0"/>
                      <w:marBottom w:val="0"/>
                      <w:divBdr>
                        <w:top w:val="none" w:sz="0" w:space="0" w:color="auto"/>
                        <w:left w:val="none" w:sz="0" w:space="0" w:color="auto"/>
                        <w:bottom w:val="none" w:sz="0" w:space="0" w:color="auto"/>
                        <w:right w:val="none" w:sz="0" w:space="0" w:color="auto"/>
                      </w:divBdr>
                      <w:divsChild>
                        <w:div w:id="1611740814">
                          <w:marLeft w:val="0"/>
                          <w:marRight w:val="0"/>
                          <w:marTop w:val="0"/>
                          <w:marBottom w:val="0"/>
                          <w:divBdr>
                            <w:top w:val="none" w:sz="0" w:space="0" w:color="auto"/>
                            <w:left w:val="none" w:sz="0" w:space="0" w:color="auto"/>
                            <w:bottom w:val="none" w:sz="0" w:space="0" w:color="auto"/>
                            <w:right w:val="none" w:sz="0" w:space="0" w:color="auto"/>
                          </w:divBdr>
                          <w:divsChild>
                            <w:div w:id="1019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0063">
                      <w:marLeft w:val="0"/>
                      <w:marRight w:val="0"/>
                      <w:marTop w:val="0"/>
                      <w:marBottom w:val="0"/>
                      <w:divBdr>
                        <w:top w:val="none" w:sz="0" w:space="0" w:color="auto"/>
                        <w:left w:val="none" w:sz="0" w:space="0" w:color="auto"/>
                        <w:bottom w:val="none" w:sz="0" w:space="0" w:color="auto"/>
                        <w:right w:val="none" w:sz="0" w:space="0" w:color="auto"/>
                      </w:divBdr>
                      <w:divsChild>
                        <w:div w:id="89862974">
                          <w:marLeft w:val="0"/>
                          <w:marRight w:val="0"/>
                          <w:marTop w:val="0"/>
                          <w:marBottom w:val="0"/>
                          <w:divBdr>
                            <w:top w:val="none" w:sz="0" w:space="0" w:color="auto"/>
                            <w:left w:val="none" w:sz="0" w:space="0" w:color="auto"/>
                            <w:bottom w:val="none" w:sz="0" w:space="0" w:color="auto"/>
                            <w:right w:val="none" w:sz="0" w:space="0" w:color="auto"/>
                          </w:divBdr>
                          <w:divsChild>
                            <w:div w:id="1511676567">
                              <w:marLeft w:val="0"/>
                              <w:marRight w:val="0"/>
                              <w:marTop w:val="0"/>
                              <w:marBottom w:val="0"/>
                              <w:divBdr>
                                <w:top w:val="none" w:sz="0" w:space="0" w:color="auto"/>
                                <w:left w:val="none" w:sz="0" w:space="0" w:color="auto"/>
                                <w:bottom w:val="none" w:sz="0" w:space="0" w:color="auto"/>
                                <w:right w:val="none" w:sz="0" w:space="0" w:color="auto"/>
                              </w:divBdr>
                            </w:div>
                          </w:divsChild>
                        </w:div>
                        <w:div w:id="1135292874">
                          <w:marLeft w:val="0"/>
                          <w:marRight w:val="0"/>
                          <w:marTop w:val="0"/>
                          <w:marBottom w:val="0"/>
                          <w:divBdr>
                            <w:top w:val="none" w:sz="0" w:space="0" w:color="auto"/>
                            <w:left w:val="none" w:sz="0" w:space="0" w:color="auto"/>
                            <w:bottom w:val="none" w:sz="0" w:space="0" w:color="auto"/>
                            <w:right w:val="none" w:sz="0" w:space="0" w:color="auto"/>
                          </w:divBdr>
                          <w:divsChild>
                            <w:div w:id="1475559507">
                              <w:marLeft w:val="0"/>
                              <w:marRight w:val="0"/>
                              <w:marTop w:val="0"/>
                              <w:marBottom w:val="0"/>
                              <w:divBdr>
                                <w:top w:val="none" w:sz="0" w:space="0" w:color="auto"/>
                                <w:left w:val="none" w:sz="0" w:space="0" w:color="auto"/>
                                <w:bottom w:val="none" w:sz="0" w:space="0" w:color="auto"/>
                                <w:right w:val="none" w:sz="0" w:space="0" w:color="auto"/>
                              </w:divBdr>
                            </w:div>
                          </w:divsChild>
                        </w:div>
                        <w:div w:id="376125511">
                          <w:marLeft w:val="0"/>
                          <w:marRight w:val="0"/>
                          <w:marTop w:val="0"/>
                          <w:marBottom w:val="0"/>
                          <w:divBdr>
                            <w:top w:val="none" w:sz="0" w:space="0" w:color="auto"/>
                            <w:left w:val="none" w:sz="0" w:space="0" w:color="auto"/>
                            <w:bottom w:val="none" w:sz="0" w:space="0" w:color="auto"/>
                            <w:right w:val="none" w:sz="0" w:space="0" w:color="auto"/>
                          </w:divBdr>
                          <w:divsChild>
                            <w:div w:id="6080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6478">
                      <w:marLeft w:val="0"/>
                      <w:marRight w:val="0"/>
                      <w:marTop w:val="0"/>
                      <w:marBottom w:val="0"/>
                      <w:divBdr>
                        <w:top w:val="none" w:sz="0" w:space="0" w:color="auto"/>
                        <w:left w:val="none" w:sz="0" w:space="0" w:color="auto"/>
                        <w:bottom w:val="none" w:sz="0" w:space="0" w:color="auto"/>
                        <w:right w:val="none" w:sz="0" w:space="0" w:color="auto"/>
                      </w:divBdr>
                      <w:divsChild>
                        <w:div w:id="1403913408">
                          <w:marLeft w:val="0"/>
                          <w:marRight w:val="0"/>
                          <w:marTop w:val="0"/>
                          <w:marBottom w:val="0"/>
                          <w:divBdr>
                            <w:top w:val="none" w:sz="0" w:space="0" w:color="auto"/>
                            <w:left w:val="none" w:sz="0" w:space="0" w:color="auto"/>
                            <w:bottom w:val="none" w:sz="0" w:space="0" w:color="auto"/>
                            <w:right w:val="none" w:sz="0" w:space="0" w:color="auto"/>
                          </w:divBdr>
                          <w:divsChild>
                            <w:div w:id="6207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0138">
                      <w:marLeft w:val="0"/>
                      <w:marRight w:val="0"/>
                      <w:marTop w:val="0"/>
                      <w:marBottom w:val="0"/>
                      <w:divBdr>
                        <w:top w:val="none" w:sz="0" w:space="0" w:color="auto"/>
                        <w:left w:val="none" w:sz="0" w:space="0" w:color="auto"/>
                        <w:bottom w:val="none" w:sz="0" w:space="0" w:color="auto"/>
                        <w:right w:val="none" w:sz="0" w:space="0" w:color="auto"/>
                      </w:divBdr>
                      <w:divsChild>
                        <w:div w:id="193622159">
                          <w:marLeft w:val="0"/>
                          <w:marRight w:val="0"/>
                          <w:marTop w:val="0"/>
                          <w:marBottom w:val="0"/>
                          <w:divBdr>
                            <w:top w:val="none" w:sz="0" w:space="0" w:color="auto"/>
                            <w:left w:val="none" w:sz="0" w:space="0" w:color="auto"/>
                            <w:bottom w:val="none" w:sz="0" w:space="0" w:color="auto"/>
                            <w:right w:val="none" w:sz="0" w:space="0" w:color="auto"/>
                          </w:divBdr>
                          <w:divsChild>
                            <w:div w:id="20396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1627">
                      <w:marLeft w:val="0"/>
                      <w:marRight w:val="0"/>
                      <w:marTop w:val="0"/>
                      <w:marBottom w:val="0"/>
                      <w:divBdr>
                        <w:top w:val="none" w:sz="0" w:space="0" w:color="auto"/>
                        <w:left w:val="none" w:sz="0" w:space="0" w:color="auto"/>
                        <w:bottom w:val="none" w:sz="0" w:space="0" w:color="auto"/>
                        <w:right w:val="none" w:sz="0" w:space="0" w:color="auto"/>
                      </w:divBdr>
                      <w:divsChild>
                        <w:div w:id="1524705010">
                          <w:marLeft w:val="0"/>
                          <w:marRight w:val="0"/>
                          <w:marTop w:val="0"/>
                          <w:marBottom w:val="0"/>
                          <w:divBdr>
                            <w:top w:val="none" w:sz="0" w:space="0" w:color="auto"/>
                            <w:left w:val="none" w:sz="0" w:space="0" w:color="auto"/>
                            <w:bottom w:val="none" w:sz="0" w:space="0" w:color="auto"/>
                            <w:right w:val="none" w:sz="0" w:space="0" w:color="auto"/>
                          </w:divBdr>
                          <w:divsChild>
                            <w:div w:id="1507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089">
                      <w:marLeft w:val="0"/>
                      <w:marRight w:val="0"/>
                      <w:marTop w:val="0"/>
                      <w:marBottom w:val="0"/>
                      <w:divBdr>
                        <w:top w:val="none" w:sz="0" w:space="0" w:color="auto"/>
                        <w:left w:val="none" w:sz="0" w:space="0" w:color="auto"/>
                        <w:bottom w:val="none" w:sz="0" w:space="0" w:color="auto"/>
                        <w:right w:val="none" w:sz="0" w:space="0" w:color="auto"/>
                      </w:divBdr>
                      <w:divsChild>
                        <w:div w:id="838546221">
                          <w:marLeft w:val="0"/>
                          <w:marRight w:val="0"/>
                          <w:marTop w:val="0"/>
                          <w:marBottom w:val="0"/>
                          <w:divBdr>
                            <w:top w:val="none" w:sz="0" w:space="0" w:color="auto"/>
                            <w:left w:val="none" w:sz="0" w:space="0" w:color="auto"/>
                            <w:bottom w:val="none" w:sz="0" w:space="0" w:color="auto"/>
                            <w:right w:val="none" w:sz="0" w:space="0" w:color="auto"/>
                          </w:divBdr>
                          <w:divsChild>
                            <w:div w:id="11378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3721">
                      <w:marLeft w:val="0"/>
                      <w:marRight w:val="0"/>
                      <w:marTop w:val="0"/>
                      <w:marBottom w:val="0"/>
                      <w:divBdr>
                        <w:top w:val="none" w:sz="0" w:space="0" w:color="auto"/>
                        <w:left w:val="none" w:sz="0" w:space="0" w:color="auto"/>
                        <w:bottom w:val="none" w:sz="0" w:space="0" w:color="auto"/>
                        <w:right w:val="none" w:sz="0" w:space="0" w:color="auto"/>
                      </w:divBdr>
                      <w:divsChild>
                        <w:div w:id="1511479939">
                          <w:marLeft w:val="0"/>
                          <w:marRight w:val="0"/>
                          <w:marTop w:val="0"/>
                          <w:marBottom w:val="0"/>
                          <w:divBdr>
                            <w:top w:val="none" w:sz="0" w:space="0" w:color="auto"/>
                            <w:left w:val="none" w:sz="0" w:space="0" w:color="auto"/>
                            <w:bottom w:val="none" w:sz="0" w:space="0" w:color="auto"/>
                            <w:right w:val="none" w:sz="0" w:space="0" w:color="auto"/>
                          </w:divBdr>
                          <w:divsChild>
                            <w:div w:id="17229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574">
                      <w:marLeft w:val="0"/>
                      <w:marRight w:val="0"/>
                      <w:marTop w:val="0"/>
                      <w:marBottom w:val="0"/>
                      <w:divBdr>
                        <w:top w:val="none" w:sz="0" w:space="0" w:color="auto"/>
                        <w:left w:val="none" w:sz="0" w:space="0" w:color="auto"/>
                        <w:bottom w:val="none" w:sz="0" w:space="0" w:color="auto"/>
                        <w:right w:val="none" w:sz="0" w:space="0" w:color="auto"/>
                      </w:divBdr>
                      <w:divsChild>
                        <w:div w:id="1656299242">
                          <w:marLeft w:val="0"/>
                          <w:marRight w:val="0"/>
                          <w:marTop w:val="0"/>
                          <w:marBottom w:val="0"/>
                          <w:divBdr>
                            <w:top w:val="none" w:sz="0" w:space="0" w:color="auto"/>
                            <w:left w:val="none" w:sz="0" w:space="0" w:color="auto"/>
                            <w:bottom w:val="none" w:sz="0" w:space="0" w:color="auto"/>
                            <w:right w:val="none" w:sz="0" w:space="0" w:color="auto"/>
                          </w:divBdr>
                          <w:divsChild>
                            <w:div w:id="1769348344">
                              <w:marLeft w:val="0"/>
                              <w:marRight w:val="0"/>
                              <w:marTop w:val="0"/>
                              <w:marBottom w:val="0"/>
                              <w:divBdr>
                                <w:top w:val="none" w:sz="0" w:space="0" w:color="auto"/>
                                <w:left w:val="none" w:sz="0" w:space="0" w:color="auto"/>
                                <w:bottom w:val="none" w:sz="0" w:space="0" w:color="auto"/>
                                <w:right w:val="none" w:sz="0" w:space="0" w:color="auto"/>
                              </w:divBdr>
                            </w:div>
                          </w:divsChild>
                        </w:div>
                        <w:div w:id="1162550838">
                          <w:marLeft w:val="0"/>
                          <w:marRight w:val="0"/>
                          <w:marTop w:val="0"/>
                          <w:marBottom w:val="0"/>
                          <w:divBdr>
                            <w:top w:val="none" w:sz="0" w:space="0" w:color="auto"/>
                            <w:left w:val="none" w:sz="0" w:space="0" w:color="auto"/>
                            <w:bottom w:val="none" w:sz="0" w:space="0" w:color="auto"/>
                            <w:right w:val="none" w:sz="0" w:space="0" w:color="auto"/>
                          </w:divBdr>
                          <w:divsChild>
                            <w:div w:id="12389178">
                              <w:marLeft w:val="0"/>
                              <w:marRight w:val="0"/>
                              <w:marTop w:val="0"/>
                              <w:marBottom w:val="0"/>
                              <w:divBdr>
                                <w:top w:val="none" w:sz="0" w:space="0" w:color="auto"/>
                                <w:left w:val="none" w:sz="0" w:space="0" w:color="auto"/>
                                <w:bottom w:val="none" w:sz="0" w:space="0" w:color="auto"/>
                                <w:right w:val="none" w:sz="0" w:space="0" w:color="auto"/>
                              </w:divBdr>
                            </w:div>
                          </w:divsChild>
                        </w:div>
                        <w:div w:id="2022972257">
                          <w:marLeft w:val="0"/>
                          <w:marRight w:val="0"/>
                          <w:marTop w:val="0"/>
                          <w:marBottom w:val="0"/>
                          <w:divBdr>
                            <w:top w:val="none" w:sz="0" w:space="0" w:color="auto"/>
                            <w:left w:val="none" w:sz="0" w:space="0" w:color="auto"/>
                            <w:bottom w:val="none" w:sz="0" w:space="0" w:color="auto"/>
                            <w:right w:val="none" w:sz="0" w:space="0" w:color="auto"/>
                          </w:divBdr>
                          <w:divsChild>
                            <w:div w:id="2286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0748">
                      <w:marLeft w:val="0"/>
                      <w:marRight w:val="0"/>
                      <w:marTop w:val="0"/>
                      <w:marBottom w:val="0"/>
                      <w:divBdr>
                        <w:top w:val="none" w:sz="0" w:space="0" w:color="auto"/>
                        <w:left w:val="none" w:sz="0" w:space="0" w:color="auto"/>
                        <w:bottom w:val="none" w:sz="0" w:space="0" w:color="auto"/>
                        <w:right w:val="none" w:sz="0" w:space="0" w:color="auto"/>
                      </w:divBdr>
                      <w:divsChild>
                        <w:div w:id="961229549">
                          <w:marLeft w:val="0"/>
                          <w:marRight w:val="0"/>
                          <w:marTop w:val="0"/>
                          <w:marBottom w:val="0"/>
                          <w:divBdr>
                            <w:top w:val="none" w:sz="0" w:space="0" w:color="auto"/>
                            <w:left w:val="none" w:sz="0" w:space="0" w:color="auto"/>
                            <w:bottom w:val="none" w:sz="0" w:space="0" w:color="auto"/>
                            <w:right w:val="none" w:sz="0" w:space="0" w:color="auto"/>
                          </w:divBdr>
                          <w:divsChild>
                            <w:div w:id="13899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957">
                      <w:marLeft w:val="0"/>
                      <w:marRight w:val="0"/>
                      <w:marTop w:val="0"/>
                      <w:marBottom w:val="0"/>
                      <w:divBdr>
                        <w:top w:val="none" w:sz="0" w:space="0" w:color="auto"/>
                        <w:left w:val="none" w:sz="0" w:space="0" w:color="auto"/>
                        <w:bottom w:val="none" w:sz="0" w:space="0" w:color="auto"/>
                        <w:right w:val="none" w:sz="0" w:space="0" w:color="auto"/>
                      </w:divBdr>
                      <w:divsChild>
                        <w:div w:id="812019318">
                          <w:marLeft w:val="0"/>
                          <w:marRight w:val="0"/>
                          <w:marTop w:val="0"/>
                          <w:marBottom w:val="0"/>
                          <w:divBdr>
                            <w:top w:val="none" w:sz="0" w:space="0" w:color="auto"/>
                            <w:left w:val="none" w:sz="0" w:space="0" w:color="auto"/>
                            <w:bottom w:val="none" w:sz="0" w:space="0" w:color="auto"/>
                            <w:right w:val="none" w:sz="0" w:space="0" w:color="auto"/>
                          </w:divBdr>
                          <w:divsChild>
                            <w:div w:id="6298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8468">
                      <w:marLeft w:val="0"/>
                      <w:marRight w:val="0"/>
                      <w:marTop w:val="0"/>
                      <w:marBottom w:val="0"/>
                      <w:divBdr>
                        <w:top w:val="none" w:sz="0" w:space="0" w:color="auto"/>
                        <w:left w:val="none" w:sz="0" w:space="0" w:color="auto"/>
                        <w:bottom w:val="none" w:sz="0" w:space="0" w:color="auto"/>
                        <w:right w:val="none" w:sz="0" w:space="0" w:color="auto"/>
                      </w:divBdr>
                      <w:divsChild>
                        <w:div w:id="1473981291">
                          <w:marLeft w:val="0"/>
                          <w:marRight w:val="0"/>
                          <w:marTop w:val="0"/>
                          <w:marBottom w:val="0"/>
                          <w:divBdr>
                            <w:top w:val="none" w:sz="0" w:space="0" w:color="auto"/>
                            <w:left w:val="none" w:sz="0" w:space="0" w:color="auto"/>
                            <w:bottom w:val="none" w:sz="0" w:space="0" w:color="auto"/>
                            <w:right w:val="none" w:sz="0" w:space="0" w:color="auto"/>
                          </w:divBdr>
                          <w:divsChild>
                            <w:div w:id="10214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523">
                      <w:marLeft w:val="0"/>
                      <w:marRight w:val="0"/>
                      <w:marTop w:val="0"/>
                      <w:marBottom w:val="0"/>
                      <w:divBdr>
                        <w:top w:val="none" w:sz="0" w:space="0" w:color="auto"/>
                        <w:left w:val="none" w:sz="0" w:space="0" w:color="auto"/>
                        <w:bottom w:val="none" w:sz="0" w:space="0" w:color="auto"/>
                        <w:right w:val="none" w:sz="0" w:space="0" w:color="auto"/>
                      </w:divBdr>
                      <w:divsChild>
                        <w:div w:id="131598530">
                          <w:marLeft w:val="0"/>
                          <w:marRight w:val="0"/>
                          <w:marTop w:val="0"/>
                          <w:marBottom w:val="0"/>
                          <w:divBdr>
                            <w:top w:val="none" w:sz="0" w:space="0" w:color="auto"/>
                            <w:left w:val="none" w:sz="0" w:space="0" w:color="auto"/>
                            <w:bottom w:val="none" w:sz="0" w:space="0" w:color="auto"/>
                            <w:right w:val="none" w:sz="0" w:space="0" w:color="auto"/>
                          </w:divBdr>
                          <w:divsChild>
                            <w:div w:id="7150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4766">
                      <w:marLeft w:val="0"/>
                      <w:marRight w:val="0"/>
                      <w:marTop w:val="0"/>
                      <w:marBottom w:val="0"/>
                      <w:divBdr>
                        <w:top w:val="none" w:sz="0" w:space="0" w:color="auto"/>
                        <w:left w:val="none" w:sz="0" w:space="0" w:color="auto"/>
                        <w:bottom w:val="none" w:sz="0" w:space="0" w:color="auto"/>
                        <w:right w:val="none" w:sz="0" w:space="0" w:color="auto"/>
                      </w:divBdr>
                      <w:divsChild>
                        <w:div w:id="353925868">
                          <w:marLeft w:val="0"/>
                          <w:marRight w:val="0"/>
                          <w:marTop w:val="0"/>
                          <w:marBottom w:val="0"/>
                          <w:divBdr>
                            <w:top w:val="none" w:sz="0" w:space="0" w:color="auto"/>
                            <w:left w:val="none" w:sz="0" w:space="0" w:color="auto"/>
                            <w:bottom w:val="none" w:sz="0" w:space="0" w:color="auto"/>
                            <w:right w:val="none" w:sz="0" w:space="0" w:color="auto"/>
                          </w:divBdr>
                          <w:divsChild>
                            <w:div w:id="1170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8075">
                      <w:marLeft w:val="0"/>
                      <w:marRight w:val="0"/>
                      <w:marTop w:val="0"/>
                      <w:marBottom w:val="0"/>
                      <w:divBdr>
                        <w:top w:val="none" w:sz="0" w:space="0" w:color="auto"/>
                        <w:left w:val="none" w:sz="0" w:space="0" w:color="auto"/>
                        <w:bottom w:val="none" w:sz="0" w:space="0" w:color="auto"/>
                        <w:right w:val="none" w:sz="0" w:space="0" w:color="auto"/>
                      </w:divBdr>
                      <w:divsChild>
                        <w:div w:id="215623860">
                          <w:marLeft w:val="0"/>
                          <w:marRight w:val="0"/>
                          <w:marTop w:val="0"/>
                          <w:marBottom w:val="0"/>
                          <w:divBdr>
                            <w:top w:val="none" w:sz="0" w:space="0" w:color="auto"/>
                            <w:left w:val="none" w:sz="0" w:space="0" w:color="auto"/>
                            <w:bottom w:val="none" w:sz="0" w:space="0" w:color="auto"/>
                            <w:right w:val="none" w:sz="0" w:space="0" w:color="auto"/>
                          </w:divBdr>
                          <w:divsChild>
                            <w:div w:id="707219315">
                              <w:marLeft w:val="0"/>
                              <w:marRight w:val="0"/>
                              <w:marTop w:val="0"/>
                              <w:marBottom w:val="0"/>
                              <w:divBdr>
                                <w:top w:val="none" w:sz="0" w:space="0" w:color="auto"/>
                                <w:left w:val="none" w:sz="0" w:space="0" w:color="auto"/>
                                <w:bottom w:val="none" w:sz="0" w:space="0" w:color="auto"/>
                                <w:right w:val="none" w:sz="0" w:space="0" w:color="auto"/>
                              </w:divBdr>
                            </w:div>
                          </w:divsChild>
                        </w:div>
                        <w:div w:id="660432385">
                          <w:marLeft w:val="0"/>
                          <w:marRight w:val="0"/>
                          <w:marTop w:val="0"/>
                          <w:marBottom w:val="0"/>
                          <w:divBdr>
                            <w:top w:val="none" w:sz="0" w:space="0" w:color="auto"/>
                            <w:left w:val="none" w:sz="0" w:space="0" w:color="auto"/>
                            <w:bottom w:val="none" w:sz="0" w:space="0" w:color="auto"/>
                            <w:right w:val="none" w:sz="0" w:space="0" w:color="auto"/>
                          </w:divBdr>
                          <w:divsChild>
                            <w:div w:id="333649642">
                              <w:marLeft w:val="0"/>
                              <w:marRight w:val="0"/>
                              <w:marTop w:val="0"/>
                              <w:marBottom w:val="0"/>
                              <w:divBdr>
                                <w:top w:val="none" w:sz="0" w:space="0" w:color="auto"/>
                                <w:left w:val="none" w:sz="0" w:space="0" w:color="auto"/>
                                <w:bottom w:val="none" w:sz="0" w:space="0" w:color="auto"/>
                                <w:right w:val="none" w:sz="0" w:space="0" w:color="auto"/>
                              </w:divBdr>
                            </w:div>
                          </w:divsChild>
                        </w:div>
                        <w:div w:id="1738741860">
                          <w:marLeft w:val="0"/>
                          <w:marRight w:val="0"/>
                          <w:marTop w:val="0"/>
                          <w:marBottom w:val="0"/>
                          <w:divBdr>
                            <w:top w:val="none" w:sz="0" w:space="0" w:color="auto"/>
                            <w:left w:val="none" w:sz="0" w:space="0" w:color="auto"/>
                            <w:bottom w:val="none" w:sz="0" w:space="0" w:color="auto"/>
                            <w:right w:val="none" w:sz="0" w:space="0" w:color="auto"/>
                          </w:divBdr>
                          <w:divsChild>
                            <w:div w:id="14980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8187">
                      <w:marLeft w:val="0"/>
                      <w:marRight w:val="0"/>
                      <w:marTop w:val="0"/>
                      <w:marBottom w:val="0"/>
                      <w:divBdr>
                        <w:top w:val="none" w:sz="0" w:space="0" w:color="auto"/>
                        <w:left w:val="none" w:sz="0" w:space="0" w:color="auto"/>
                        <w:bottom w:val="none" w:sz="0" w:space="0" w:color="auto"/>
                        <w:right w:val="none" w:sz="0" w:space="0" w:color="auto"/>
                      </w:divBdr>
                      <w:divsChild>
                        <w:div w:id="1107430544">
                          <w:marLeft w:val="0"/>
                          <w:marRight w:val="0"/>
                          <w:marTop w:val="0"/>
                          <w:marBottom w:val="0"/>
                          <w:divBdr>
                            <w:top w:val="none" w:sz="0" w:space="0" w:color="auto"/>
                            <w:left w:val="none" w:sz="0" w:space="0" w:color="auto"/>
                            <w:bottom w:val="none" w:sz="0" w:space="0" w:color="auto"/>
                            <w:right w:val="none" w:sz="0" w:space="0" w:color="auto"/>
                          </w:divBdr>
                          <w:divsChild>
                            <w:div w:id="7302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5805">
                      <w:marLeft w:val="0"/>
                      <w:marRight w:val="0"/>
                      <w:marTop w:val="0"/>
                      <w:marBottom w:val="0"/>
                      <w:divBdr>
                        <w:top w:val="none" w:sz="0" w:space="0" w:color="auto"/>
                        <w:left w:val="none" w:sz="0" w:space="0" w:color="auto"/>
                        <w:bottom w:val="none" w:sz="0" w:space="0" w:color="auto"/>
                        <w:right w:val="none" w:sz="0" w:space="0" w:color="auto"/>
                      </w:divBdr>
                      <w:divsChild>
                        <w:div w:id="555513946">
                          <w:marLeft w:val="0"/>
                          <w:marRight w:val="0"/>
                          <w:marTop w:val="0"/>
                          <w:marBottom w:val="0"/>
                          <w:divBdr>
                            <w:top w:val="none" w:sz="0" w:space="0" w:color="auto"/>
                            <w:left w:val="none" w:sz="0" w:space="0" w:color="auto"/>
                            <w:bottom w:val="none" w:sz="0" w:space="0" w:color="auto"/>
                            <w:right w:val="none" w:sz="0" w:space="0" w:color="auto"/>
                          </w:divBdr>
                          <w:divsChild>
                            <w:div w:id="935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1815">
                      <w:marLeft w:val="0"/>
                      <w:marRight w:val="0"/>
                      <w:marTop w:val="0"/>
                      <w:marBottom w:val="0"/>
                      <w:divBdr>
                        <w:top w:val="none" w:sz="0" w:space="0" w:color="auto"/>
                        <w:left w:val="none" w:sz="0" w:space="0" w:color="auto"/>
                        <w:bottom w:val="none" w:sz="0" w:space="0" w:color="auto"/>
                        <w:right w:val="none" w:sz="0" w:space="0" w:color="auto"/>
                      </w:divBdr>
                      <w:divsChild>
                        <w:div w:id="1511605482">
                          <w:marLeft w:val="0"/>
                          <w:marRight w:val="0"/>
                          <w:marTop w:val="0"/>
                          <w:marBottom w:val="0"/>
                          <w:divBdr>
                            <w:top w:val="none" w:sz="0" w:space="0" w:color="auto"/>
                            <w:left w:val="none" w:sz="0" w:space="0" w:color="auto"/>
                            <w:bottom w:val="none" w:sz="0" w:space="0" w:color="auto"/>
                            <w:right w:val="none" w:sz="0" w:space="0" w:color="auto"/>
                          </w:divBdr>
                          <w:divsChild>
                            <w:div w:id="4512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4058">
                      <w:marLeft w:val="0"/>
                      <w:marRight w:val="0"/>
                      <w:marTop w:val="0"/>
                      <w:marBottom w:val="0"/>
                      <w:divBdr>
                        <w:top w:val="none" w:sz="0" w:space="0" w:color="auto"/>
                        <w:left w:val="none" w:sz="0" w:space="0" w:color="auto"/>
                        <w:bottom w:val="none" w:sz="0" w:space="0" w:color="auto"/>
                        <w:right w:val="none" w:sz="0" w:space="0" w:color="auto"/>
                      </w:divBdr>
                      <w:divsChild>
                        <w:div w:id="164789168">
                          <w:marLeft w:val="0"/>
                          <w:marRight w:val="0"/>
                          <w:marTop w:val="0"/>
                          <w:marBottom w:val="0"/>
                          <w:divBdr>
                            <w:top w:val="none" w:sz="0" w:space="0" w:color="auto"/>
                            <w:left w:val="none" w:sz="0" w:space="0" w:color="auto"/>
                            <w:bottom w:val="none" w:sz="0" w:space="0" w:color="auto"/>
                            <w:right w:val="none" w:sz="0" w:space="0" w:color="auto"/>
                          </w:divBdr>
                          <w:divsChild>
                            <w:div w:id="7728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2308">
                      <w:marLeft w:val="0"/>
                      <w:marRight w:val="0"/>
                      <w:marTop w:val="0"/>
                      <w:marBottom w:val="0"/>
                      <w:divBdr>
                        <w:top w:val="none" w:sz="0" w:space="0" w:color="auto"/>
                        <w:left w:val="none" w:sz="0" w:space="0" w:color="auto"/>
                        <w:bottom w:val="none" w:sz="0" w:space="0" w:color="auto"/>
                        <w:right w:val="none" w:sz="0" w:space="0" w:color="auto"/>
                      </w:divBdr>
                      <w:divsChild>
                        <w:div w:id="1099521997">
                          <w:marLeft w:val="0"/>
                          <w:marRight w:val="0"/>
                          <w:marTop w:val="0"/>
                          <w:marBottom w:val="0"/>
                          <w:divBdr>
                            <w:top w:val="none" w:sz="0" w:space="0" w:color="auto"/>
                            <w:left w:val="none" w:sz="0" w:space="0" w:color="auto"/>
                            <w:bottom w:val="none" w:sz="0" w:space="0" w:color="auto"/>
                            <w:right w:val="none" w:sz="0" w:space="0" w:color="auto"/>
                          </w:divBdr>
                          <w:divsChild>
                            <w:div w:id="460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3526">
                      <w:marLeft w:val="0"/>
                      <w:marRight w:val="0"/>
                      <w:marTop w:val="0"/>
                      <w:marBottom w:val="0"/>
                      <w:divBdr>
                        <w:top w:val="none" w:sz="0" w:space="0" w:color="auto"/>
                        <w:left w:val="none" w:sz="0" w:space="0" w:color="auto"/>
                        <w:bottom w:val="none" w:sz="0" w:space="0" w:color="auto"/>
                        <w:right w:val="none" w:sz="0" w:space="0" w:color="auto"/>
                      </w:divBdr>
                      <w:divsChild>
                        <w:div w:id="1713504612">
                          <w:marLeft w:val="0"/>
                          <w:marRight w:val="0"/>
                          <w:marTop w:val="0"/>
                          <w:marBottom w:val="0"/>
                          <w:divBdr>
                            <w:top w:val="none" w:sz="0" w:space="0" w:color="auto"/>
                            <w:left w:val="none" w:sz="0" w:space="0" w:color="auto"/>
                            <w:bottom w:val="none" w:sz="0" w:space="0" w:color="auto"/>
                            <w:right w:val="none" w:sz="0" w:space="0" w:color="auto"/>
                          </w:divBdr>
                          <w:divsChild>
                            <w:div w:id="144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1448">
                      <w:marLeft w:val="0"/>
                      <w:marRight w:val="0"/>
                      <w:marTop w:val="0"/>
                      <w:marBottom w:val="0"/>
                      <w:divBdr>
                        <w:top w:val="none" w:sz="0" w:space="0" w:color="auto"/>
                        <w:left w:val="none" w:sz="0" w:space="0" w:color="auto"/>
                        <w:bottom w:val="none" w:sz="0" w:space="0" w:color="auto"/>
                        <w:right w:val="none" w:sz="0" w:space="0" w:color="auto"/>
                      </w:divBdr>
                      <w:divsChild>
                        <w:div w:id="828063150">
                          <w:marLeft w:val="0"/>
                          <w:marRight w:val="0"/>
                          <w:marTop w:val="0"/>
                          <w:marBottom w:val="0"/>
                          <w:divBdr>
                            <w:top w:val="none" w:sz="0" w:space="0" w:color="auto"/>
                            <w:left w:val="none" w:sz="0" w:space="0" w:color="auto"/>
                            <w:bottom w:val="none" w:sz="0" w:space="0" w:color="auto"/>
                            <w:right w:val="none" w:sz="0" w:space="0" w:color="auto"/>
                          </w:divBdr>
                          <w:divsChild>
                            <w:div w:id="1880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210">
                      <w:marLeft w:val="0"/>
                      <w:marRight w:val="0"/>
                      <w:marTop w:val="0"/>
                      <w:marBottom w:val="0"/>
                      <w:divBdr>
                        <w:top w:val="none" w:sz="0" w:space="0" w:color="auto"/>
                        <w:left w:val="none" w:sz="0" w:space="0" w:color="auto"/>
                        <w:bottom w:val="none" w:sz="0" w:space="0" w:color="auto"/>
                        <w:right w:val="none" w:sz="0" w:space="0" w:color="auto"/>
                      </w:divBdr>
                      <w:divsChild>
                        <w:div w:id="2070380239">
                          <w:marLeft w:val="0"/>
                          <w:marRight w:val="0"/>
                          <w:marTop w:val="0"/>
                          <w:marBottom w:val="0"/>
                          <w:divBdr>
                            <w:top w:val="none" w:sz="0" w:space="0" w:color="auto"/>
                            <w:left w:val="none" w:sz="0" w:space="0" w:color="auto"/>
                            <w:bottom w:val="none" w:sz="0" w:space="0" w:color="auto"/>
                            <w:right w:val="none" w:sz="0" w:space="0" w:color="auto"/>
                          </w:divBdr>
                          <w:divsChild>
                            <w:div w:id="1989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9086">
                      <w:marLeft w:val="0"/>
                      <w:marRight w:val="0"/>
                      <w:marTop w:val="0"/>
                      <w:marBottom w:val="0"/>
                      <w:divBdr>
                        <w:top w:val="none" w:sz="0" w:space="0" w:color="auto"/>
                        <w:left w:val="none" w:sz="0" w:space="0" w:color="auto"/>
                        <w:bottom w:val="none" w:sz="0" w:space="0" w:color="auto"/>
                        <w:right w:val="none" w:sz="0" w:space="0" w:color="auto"/>
                      </w:divBdr>
                      <w:divsChild>
                        <w:div w:id="106435618">
                          <w:marLeft w:val="0"/>
                          <w:marRight w:val="0"/>
                          <w:marTop w:val="0"/>
                          <w:marBottom w:val="0"/>
                          <w:divBdr>
                            <w:top w:val="none" w:sz="0" w:space="0" w:color="auto"/>
                            <w:left w:val="none" w:sz="0" w:space="0" w:color="auto"/>
                            <w:bottom w:val="none" w:sz="0" w:space="0" w:color="auto"/>
                            <w:right w:val="none" w:sz="0" w:space="0" w:color="auto"/>
                          </w:divBdr>
                          <w:divsChild>
                            <w:div w:id="1717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3524">
                      <w:marLeft w:val="0"/>
                      <w:marRight w:val="0"/>
                      <w:marTop w:val="0"/>
                      <w:marBottom w:val="0"/>
                      <w:divBdr>
                        <w:top w:val="none" w:sz="0" w:space="0" w:color="auto"/>
                        <w:left w:val="none" w:sz="0" w:space="0" w:color="auto"/>
                        <w:bottom w:val="none" w:sz="0" w:space="0" w:color="auto"/>
                        <w:right w:val="none" w:sz="0" w:space="0" w:color="auto"/>
                      </w:divBdr>
                      <w:divsChild>
                        <w:div w:id="1271819842">
                          <w:marLeft w:val="0"/>
                          <w:marRight w:val="0"/>
                          <w:marTop w:val="0"/>
                          <w:marBottom w:val="0"/>
                          <w:divBdr>
                            <w:top w:val="none" w:sz="0" w:space="0" w:color="auto"/>
                            <w:left w:val="none" w:sz="0" w:space="0" w:color="auto"/>
                            <w:bottom w:val="none" w:sz="0" w:space="0" w:color="auto"/>
                            <w:right w:val="none" w:sz="0" w:space="0" w:color="auto"/>
                          </w:divBdr>
                          <w:divsChild>
                            <w:div w:id="1040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096">
                      <w:marLeft w:val="0"/>
                      <w:marRight w:val="0"/>
                      <w:marTop w:val="0"/>
                      <w:marBottom w:val="0"/>
                      <w:divBdr>
                        <w:top w:val="none" w:sz="0" w:space="0" w:color="auto"/>
                        <w:left w:val="none" w:sz="0" w:space="0" w:color="auto"/>
                        <w:bottom w:val="none" w:sz="0" w:space="0" w:color="auto"/>
                        <w:right w:val="none" w:sz="0" w:space="0" w:color="auto"/>
                      </w:divBdr>
                      <w:divsChild>
                        <w:div w:id="1087506099">
                          <w:marLeft w:val="0"/>
                          <w:marRight w:val="0"/>
                          <w:marTop w:val="0"/>
                          <w:marBottom w:val="0"/>
                          <w:divBdr>
                            <w:top w:val="none" w:sz="0" w:space="0" w:color="auto"/>
                            <w:left w:val="none" w:sz="0" w:space="0" w:color="auto"/>
                            <w:bottom w:val="none" w:sz="0" w:space="0" w:color="auto"/>
                            <w:right w:val="none" w:sz="0" w:space="0" w:color="auto"/>
                          </w:divBdr>
                          <w:divsChild>
                            <w:div w:id="6627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07770">
      <w:bodyDiv w:val="1"/>
      <w:marLeft w:val="0"/>
      <w:marRight w:val="0"/>
      <w:marTop w:val="0"/>
      <w:marBottom w:val="0"/>
      <w:divBdr>
        <w:top w:val="none" w:sz="0" w:space="0" w:color="auto"/>
        <w:left w:val="none" w:sz="0" w:space="0" w:color="auto"/>
        <w:bottom w:val="none" w:sz="0" w:space="0" w:color="auto"/>
        <w:right w:val="none" w:sz="0" w:space="0" w:color="auto"/>
      </w:divBdr>
      <w:divsChild>
        <w:div w:id="1265763974">
          <w:marLeft w:val="0"/>
          <w:marRight w:val="0"/>
          <w:marTop w:val="0"/>
          <w:marBottom w:val="0"/>
          <w:divBdr>
            <w:top w:val="none" w:sz="0" w:space="0" w:color="auto"/>
            <w:left w:val="none" w:sz="0" w:space="0" w:color="auto"/>
            <w:bottom w:val="none" w:sz="0" w:space="0" w:color="auto"/>
            <w:right w:val="none" w:sz="0" w:space="0" w:color="auto"/>
          </w:divBdr>
          <w:divsChild>
            <w:div w:id="428700428">
              <w:marLeft w:val="0"/>
              <w:marRight w:val="0"/>
              <w:marTop w:val="0"/>
              <w:marBottom w:val="0"/>
              <w:divBdr>
                <w:top w:val="none" w:sz="0" w:space="0" w:color="auto"/>
                <w:left w:val="none" w:sz="0" w:space="0" w:color="auto"/>
                <w:bottom w:val="none" w:sz="0" w:space="0" w:color="auto"/>
                <w:right w:val="none" w:sz="0" w:space="0" w:color="auto"/>
              </w:divBdr>
              <w:divsChild>
                <w:div w:id="336738225">
                  <w:marLeft w:val="0"/>
                  <w:marRight w:val="0"/>
                  <w:marTop w:val="0"/>
                  <w:marBottom w:val="0"/>
                  <w:divBdr>
                    <w:top w:val="none" w:sz="0" w:space="0" w:color="auto"/>
                    <w:left w:val="none" w:sz="0" w:space="0" w:color="auto"/>
                    <w:bottom w:val="none" w:sz="0" w:space="0" w:color="auto"/>
                    <w:right w:val="none" w:sz="0" w:space="0" w:color="auto"/>
                  </w:divBdr>
                  <w:divsChild>
                    <w:div w:id="1570379538">
                      <w:marLeft w:val="0"/>
                      <w:marRight w:val="0"/>
                      <w:marTop w:val="0"/>
                      <w:marBottom w:val="0"/>
                      <w:divBdr>
                        <w:top w:val="none" w:sz="0" w:space="0" w:color="auto"/>
                        <w:left w:val="none" w:sz="0" w:space="0" w:color="auto"/>
                        <w:bottom w:val="none" w:sz="0" w:space="0" w:color="auto"/>
                        <w:right w:val="none" w:sz="0" w:space="0" w:color="auto"/>
                      </w:divBdr>
                      <w:divsChild>
                        <w:div w:id="1698238839">
                          <w:marLeft w:val="0"/>
                          <w:marRight w:val="0"/>
                          <w:marTop w:val="0"/>
                          <w:marBottom w:val="0"/>
                          <w:divBdr>
                            <w:top w:val="none" w:sz="0" w:space="0" w:color="auto"/>
                            <w:left w:val="none" w:sz="0" w:space="0" w:color="auto"/>
                            <w:bottom w:val="none" w:sz="0" w:space="0" w:color="auto"/>
                            <w:right w:val="none" w:sz="0" w:space="0" w:color="auto"/>
                          </w:divBdr>
                          <w:divsChild>
                            <w:div w:id="1272319563">
                              <w:marLeft w:val="0"/>
                              <w:marRight w:val="0"/>
                              <w:marTop w:val="0"/>
                              <w:marBottom w:val="0"/>
                              <w:divBdr>
                                <w:top w:val="none" w:sz="0" w:space="0" w:color="auto"/>
                                <w:left w:val="none" w:sz="0" w:space="0" w:color="auto"/>
                                <w:bottom w:val="none" w:sz="0" w:space="0" w:color="auto"/>
                                <w:right w:val="none" w:sz="0" w:space="0" w:color="auto"/>
                              </w:divBdr>
                            </w:div>
                          </w:divsChild>
                        </w:div>
                        <w:div w:id="1560096383">
                          <w:marLeft w:val="0"/>
                          <w:marRight w:val="0"/>
                          <w:marTop w:val="0"/>
                          <w:marBottom w:val="0"/>
                          <w:divBdr>
                            <w:top w:val="none" w:sz="0" w:space="0" w:color="auto"/>
                            <w:left w:val="none" w:sz="0" w:space="0" w:color="auto"/>
                            <w:bottom w:val="none" w:sz="0" w:space="0" w:color="auto"/>
                            <w:right w:val="none" w:sz="0" w:space="0" w:color="auto"/>
                          </w:divBdr>
                          <w:divsChild>
                            <w:div w:id="1468552107">
                              <w:marLeft w:val="0"/>
                              <w:marRight w:val="0"/>
                              <w:marTop w:val="0"/>
                              <w:marBottom w:val="0"/>
                              <w:divBdr>
                                <w:top w:val="none" w:sz="0" w:space="0" w:color="auto"/>
                                <w:left w:val="none" w:sz="0" w:space="0" w:color="auto"/>
                                <w:bottom w:val="none" w:sz="0" w:space="0" w:color="auto"/>
                                <w:right w:val="none" w:sz="0" w:space="0" w:color="auto"/>
                              </w:divBdr>
                              <w:divsChild>
                                <w:div w:id="53504250">
                                  <w:marLeft w:val="0"/>
                                  <w:marRight w:val="0"/>
                                  <w:marTop w:val="0"/>
                                  <w:marBottom w:val="0"/>
                                  <w:divBdr>
                                    <w:top w:val="none" w:sz="0" w:space="0" w:color="auto"/>
                                    <w:left w:val="none" w:sz="0" w:space="0" w:color="auto"/>
                                    <w:bottom w:val="none" w:sz="0" w:space="0" w:color="auto"/>
                                    <w:right w:val="none" w:sz="0" w:space="0" w:color="auto"/>
                                  </w:divBdr>
                                  <w:divsChild>
                                    <w:div w:id="1857881438">
                                      <w:marLeft w:val="0"/>
                                      <w:marRight w:val="0"/>
                                      <w:marTop w:val="0"/>
                                      <w:marBottom w:val="0"/>
                                      <w:divBdr>
                                        <w:top w:val="none" w:sz="0" w:space="0" w:color="auto"/>
                                        <w:left w:val="none" w:sz="0" w:space="0" w:color="auto"/>
                                        <w:bottom w:val="none" w:sz="0" w:space="0" w:color="auto"/>
                                        <w:right w:val="none" w:sz="0" w:space="0" w:color="auto"/>
                                      </w:divBdr>
                                      <w:divsChild>
                                        <w:div w:id="2107993522">
                                          <w:marLeft w:val="0"/>
                                          <w:marRight w:val="0"/>
                                          <w:marTop w:val="0"/>
                                          <w:marBottom w:val="0"/>
                                          <w:divBdr>
                                            <w:top w:val="none" w:sz="0" w:space="0" w:color="auto"/>
                                            <w:left w:val="none" w:sz="0" w:space="0" w:color="auto"/>
                                            <w:bottom w:val="none" w:sz="0" w:space="0" w:color="auto"/>
                                            <w:right w:val="none" w:sz="0" w:space="0" w:color="auto"/>
                                          </w:divBdr>
                                          <w:divsChild>
                                            <w:div w:id="1604411912">
                                              <w:marLeft w:val="0"/>
                                              <w:marRight w:val="0"/>
                                              <w:marTop w:val="0"/>
                                              <w:marBottom w:val="0"/>
                                              <w:divBdr>
                                                <w:top w:val="none" w:sz="0" w:space="0" w:color="auto"/>
                                                <w:left w:val="none" w:sz="0" w:space="0" w:color="auto"/>
                                                <w:bottom w:val="none" w:sz="0" w:space="0" w:color="auto"/>
                                                <w:right w:val="none" w:sz="0" w:space="0" w:color="auto"/>
                                              </w:divBdr>
                                              <w:divsChild>
                                                <w:div w:id="3622499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165656">
      <w:bodyDiv w:val="1"/>
      <w:marLeft w:val="0"/>
      <w:marRight w:val="0"/>
      <w:marTop w:val="0"/>
      <w:marBottom w:val="0"/>
      <w:divBdr>
        <w:top w:val="none" w:sz="0" w:space="0" w:color="auto"/>
        <w:left w:val="none" w:sz="0" w:space="0" w:color="auto"/>
        <w:bottom w:val="none" w:sz="0" w:space="0" w:color="auto"/>
        <w:right w:val="none" w:sz="0" w:space="0" w:color="auto"/>
      </w:divBdr>
      <w:divsChild>
        <w:div w:id="2098474349">
          <w:marLeft w:val="0"/>
          <w:marRight w:val="0"/>
          <w:marTop w:val="0"/>
          <w:marBottom w:val="0"/>
          <w:divBdr>
            <w:top w:val="none" w:sz="0" w:space="0" w:color="auto"/>
            <w:left w:val="none" w:sz="0" w:space="0" w:color="auto"/>
            <w:bottom w:val="none" w:sz="0" w:space="0" w:color="auto"/>
            <w:right w:val="none" w:sz="0" w:space="0" w:color="auto"/>
          </w:divBdr>
          <w:divsChild>
            <w:div w:id="1090354318">
              <w:marLeft w:val="0"/>
              <w:marRight w:val="0"/>
              <w:marTop w:val="0"/>
              <w:marBottom w:val="0"/>
              <w:divBdr>
                <w:top w:val="none" w:sz="0" w:space="0" w:color="auto"/>
                <w:left w:val="single" w:sz="6" w:space="0" w:color="FFFFFF"/>
                <w:bottom w:val="none" w:sz="0" w:space="0" w:color="auto"/>
                <w:right w:val="single" w:sz="6" w:space="0" w:color="FFFFFF"/>
              </w:divBdr>
              <w:divsChild>
                <w:div w:id="512455585">
                  <w:marLeft w:val="0"/>
                  <w:marRight w:val="0"/>
                  <w:marTop w:val="0"/>
                  <w:marBottom w:val="0"/>
                  <w:divBdr>
                    <w:top w:val="none" w:sz="0" w:space="0" w:color="auto"/>
                    <w:left w:val="none" w:sz="0" w:space="0" w:color="auto"/>
                    <w:bottom w:val="none" w:sz="0" w:space="0" w:color="auto"/>
                    <w:right w:val="none" w:sz="0" w:space="0" w:color="auto"/>
                  </w:divBdr>
                  <w:divsChild>
                    <w:div w:id="1537309879">
                      <w:marLeft w:val="0"/>
                      <w:marRight w:val="0"/>
                      <w:marTop w:val="0"/>
                      <w:marBottom w:val="0"/>
                      <w:divBdr>
                        <w:top w:val="single" w:sz="6" w:space="0" w:color="CCCCCC"/>
                        <w:left w:val="none" w:sz="0" w:space="0" w:color="auto"/>
                        <w:bottom w:val="single" w:sz="6" w:space="8" w:color="CCCCCC"/>
                        <w:right w:val="none" w:sz="0" w:space="0" w:color="auto"/>
                      </w:divBdr>
                    </w:div>
                    <w:div w:id="757753747">
                      <w:marLeft w:val="75"/>
                      <w:marRight w:val="0"/>
                      <w:marTop w:val="0"/>
                      <w:marBottom w:val="0"/>
                      <w:divBdr>
                        <w:top w:val="none" w:sz="0" w:space="0" w:color="auto"/>
                        <w:left w:val="none" w:sz="0" w:space="0" w:color="auto"/>
                        <w:bottom w:val="none" w:sz="0" w:space="0" w:color="auto"/>
                        <w:right w:val="none" w:sz="0" w:space="0" w:color="auto"/>
                      </w:divBdr>
                    </w:div>
                  </w:divsChild>
                </w:div>
                <w:div w:id="908540611">
                  <w:marLeft w:val="75"/>
                  <w:marRight w:val="0"/>
                  <w:marTop w:val="0"/>
                  <w:marBottom w:val="300"/>
                  <w:divBdr>
                    <w:top w:val="none" w:sz="0" w:space="0" w:color="auto"/>
                    <w:left w:val="none" w:sz="0" w:space="0" w:color="auto"/>
                    <w:bottom w:val="none" w:sz="0" w:space="0" w:color="auto"/>
                    <w:right w:val="none" w:sz="0" w:space="0" w:color="auto"/>
                  </w:divBdr>
                  <w:divsChild>
                    <w:div w:id="1580863917">
                      <w:marLeft w:val="0"/>
                      <w:marRight w:val="0"/>
                      <w:marTop w:val="0"/>
                      <w:marBottom w:val="0"/>
                      <w:divBdr>
                        <w:top w:val="none" w:sz="0" w:space="0" w:color="auto"/>
                        <w:left w:val="none" w:sz="0" w:space="0" w:color="auto"/>
                        <w:bottom w:val="none" w:sz="0" w:space="0" w:color="auto"/>
                        <w:right w:val="none" w:sz="0" w:space="0" w:color="auto"/>
                      </w:divBdr>
                    </w:div>
                    <w:div w:id="2015766213">
                      <w:marLeft w:val="0"/>
                      <w:marRight w:val="0"/>
                      <w:marTop w:val="0"/>
                      <w:marBottom w:val="0"/>
                      <w:divBdr>
                        <w:top w:val="none" w:sz="0" w:space="0" w:color="auto"/>
                        <w:left w:val="none" w:sz="0" w:space="0" w:color="auto"/>
                        <w:bottom w:val="none" w:sz="0" w:space="0" w:color="auto"/>
                        <w:right w:val="none" w:sz="0" w:space="0" w:color="auto"/>
                      </w:divBdr>
                      <w:divsChild>
                        <w:div w:id="83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610">
                  <w:marLeft w:val="0"/>
                  <w:marRight w:val="0"/>
                  <w:marTop w:val="0"/>
                  <w:marBottom w:val="0"/>
                  <w:divBdr>
                    <w:top w:val="none" w:sz="0" w:space="0" w:color="auto"/>
                    <w:left w:val="none" w:sz="0" w:space="0" w:color="auto"/>
                    <w:bottom w:val="none" w:sz="0" w:space="0" w:color="auto"/>
                    <w:right w:val="none" w:sz="0" w:space="0" w:color="auto"/>
                  </w:divBdr>
                  <w:divsChild>
                    <w:div w:id="1339389784">
                      <w:marLeft w:val="0"/>
                      <w:marRight w:val="0"/>
                      <w:marTop w:val="0"/>
                      <w:marBottom w:val="0"/>
                      <w:divBdr>
                        <w:top w:val="none" w:sz="0" w:space="0" w:color="auto"/>
                        <w:left w:val="none" w:sz="0" w:space="0" w:color="auto"/>
                        <w:bottom w:val="none" w:sz="0" w:space="0" w:color="auto"/>
                        <w:right w:val="none" w:sz="0" w:space="0" w:color="auto"/>
                      </w:divBdr>
                    </w:div>
                  </w:divsChild>
                </w:div>
                <w:div w:id="1579098209">
                  <w:marLeft w:val="0"/>
                  <w:marRight w:val="0"/>
                  <w:marTop w:val="0"/>
                  <w:marBottom w:val="0"/>
                  <w:divBdr>
                    <w:top w:val="none" w:sz="0" w:space="0" w:color="auto"/>
                    <w:left w:val="none" w:sz="0" w:space="0" w:color="auto"/>
                    <w:bottom w:val="none" w:sz="0" w:space="0" w:color="auto"/>
                    <w:right w:val="none" w:sz="0" w:space="0" w:color="auto"/>
                  </w:divBdr>
                </w:div>
                <w:div w:id="714277882">
                  <w:marLeft w:val="0"/>
                  <w:marRight w:val="0"/>
                  <w:marTop w:val="0"/>
                  <w:marBottom w:val="0"/>
                  <w:divBdr>
                    <w:top w:val="none" w:sz="0" w:space="0" w:color="auto"/>
                    <w:left w:val="none" w:sz="0" w:space="0" w:color="auto"/>
                    <w:bottom w:val="none" w:sz="0" w:space="0" w:color="auto"/>
                    <w:right w:val="none" w:sz="0" w:space="0" w:color="auto"/>
                  </w:divBdr>
                  <w:divsChild>
                    <w:div w:id="844326970">
                      <w:marLeft w:val="0"/>
                      <w:marRight w:val="0"/>
                      <w:marTop w:val="0"/>
                      <w:marBottom w:val="0"/>
                      <w:divBdr>
                        <w:top w:val="none" w:sz="0" w:space="0" w:color="auto"/>
                        <w:left w:val="none" w:sz="0" w:space="0" w:color="auto"/>
                        <w:bottom w:val="none" w:sz="0" w:space="0" w:color="auto"/>
                        <w:right w:val="none" w:sz="0" w:space="0" w:color="auto"/>
                      </w:divBdr>
                    </w:div>
                  </w:divsChild>
                </w:div>
                <w:div w:id="1904489022">
                  <w:marLeft w:val="0"/>
                  <w:marRight w:val="0"/>
                  <w:marTop w:val="0"/>
                  <w:marBottom w:val="0"/>
                  <w:divBdr>
                    <w:top w:val="none" w:sz="0" w:space="0" w:color="auto"/>
                    <w:left w:val="none" w:sz="0" w:space="0" w:color="auto"/>
                    <w:bottom w:val="none" w:sz="0" w:space="0" w:color="auto"/>
                    <w:right w:val="none" w:sz="0" w:space="0" w:color="auto"/>
                  </w:divBdr>
                  <w:divsChild>
                    <w:div w:id="1449930325">
                      <w:marLeft w:val="0"/>
                      <w:marRight w:val="0"/>
                      <w:marTop w:val="0"/>
                      <w:marBottom w:val="0"/>
                      <w:divBdr>
                        <w:top w:val="none" w:sz="0" w:space="0" w:color="auto"/>
                        <w:left w:val="none" w:sz="0" w:space="0" w:color="auto"/>
                        <w:bottom w:val="none" w:sz="0" w:space="0" w:color="auto"/>
                        <w:right w:val="none" w:sz="0" w:space="0" w:color="auto"/>
                      </w:divBdr>
                      <w:divsChild>
                        <w:div w:id="1986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773">
                  <w:marLeft w:val="75"/>
                  <w:marRight w:val="0"/>
                  <w:marTop w:val="0"/>
                  <w:marBottom w:val="300"/>
                  <w:divBdr>
                    <w:top w:val="none" w:sz="0" w:space="0" w:color="auto"/>
                    <w:left w:val="none" w:sz="0" w:space="0" w:color="auto"/>
                    <w:bottom w:val="none" w:sz="0" w:space="0" w:color="auto"/>
                    <w:right w:val="none" w:sz="0" w:space="0" w:color="auto"/>
                  </w:divBdr>
                  <w:divsChild>
                    <w:div w:id="1413892750">
                      <w:marLeft w:val="0"/>
                      <w:marRight w:val="0"/>
                      <w:marTop w:val="150"/>
                      <w:marBottom w:val="0"/>
                      <w:divBdr>
                        <w:top w:val="none" w:sz="0" w:space="0" w:color="auto"/>
                        <w:left w:val="none" w:sz="0" w:space="0" w:color="auto"/>
                        <w:bottom w:val="none" w:sz="0" w:space="0" w:color="auto"/>
                        <w:right w:val="none" w:sz="0" w:space="0" w:color="auto"/>
                      </w:divBdr>
                      <w:divsChild>
                        <w:div w:id="1267495707">
                          <w:marLeft w:val="0"/>
                          <w:marRight w:val="0"/>
                          <w:marTop w:val="0"/>
                          <w:marBottom w:val="0"/>
                          <w:divBdr>
                            <w:top w:val="none" w:sz="0" w:space="0" w:color="auto"/>
                            <w:left w:val="none" w:sz="0" w:space="0" w:color="auto"/>
                            <w:bottom w:val="none" w:sz="0" w:space="0" w:color="auto"/>
                            <w:right w:val="single" w:sz="6" w:space="0" w:color="CCCCCC"/>
                          </w:divBdr>
                        </w:div>
                        <w:div w:id="1774324275">
                          <w:marLeft w:val="300"/>
                          <w:marRight w:val="0"/>
                          <w:marTop w:val="0"/>
                          <w:marBottom w:val="0"/>
                          <w:divBdr>
                            <w:top w:val="none" w:sz="0" w:space="0" w:color="auto"/>
                            <w:left w:val="none" w:sz="0" w:space="0" w:color="auto"/>
                            <w:bottom w:val="none" w:sz="0" w:space="0" w:color="auto"/>
                            <w:right w:val="none" w:sz="0" w:space="0" w:color="auto"/>
                          </w:divBdr>
                        </w:div>
                      </w:divsChild>
                    </w:div>
                    <w:div w:id="1387680100">
                      <w:marLeft w:val="0"/>
                      <w:marRight w:val="0"/>
                      <w:marTop w:val="150"/>
                      <w:marBottom w:val="0"/>
                      <w:divBdr>
                        <w:top w:val="none" w:sz="0" w:space="0" w:color="auto"/>
                        <w:left w:val="none" w:sz="0" w:space="0" w:color="auto"/>
                        <w:bottom w:val="none" w:sz="0" w:space="0" w:color="auto"/>
                        <w:right w:val="none" w:sz="0" w:space="0" w:color="auto"/>
                      </w:divBdr>
                      <w:divsChild>
                        <w:div w:id="1331710329">
                          <w:marLeft w:val="0"/>
                          <w:marRight w:val="0"/>
                          <w:marTop w:val="0"/>
                          <w:marBottom w:val="0"/>
                          <w:divBdr>
                            <w:top w:val="none" w:sz="0" w:space="0" w:color="auto"/>
                            <w:left w:val="none" w:sz="0" w:space="0" w:color="auto"/>
                            <w:bottom w:val="none" w:sz="0" w:space="0" w:color="auto"/>
                            <w:right w:val="none" w:sz="0" w:space="0" w:color="auto"/>
                          </w:divBdr>
                        </w:div>
                        <w:div w:id="749545123">
                          <w:marLeft w:val="0"/>
                          <w:marRight w:val="0"/>
                          <w:marTop w:val="0"/>
                          <w:marBottom w:val="0"/>
                          <w:divBdr>
                            <w:top w:val="none" w:sz="0" w:space="0" w:color="auto"/>
                            <w:left w:val="none" w:sz="0" w:space="0" w:color="auto"/>
                            <w:bottom w:val="none" w:sz="0" w:space="0" w:color="auto"/>
                            <w:right w:val="none" w:sz="0" w:space="0" w:color="auto"/>
                          </w:divBdr>
                        </w:div>
                      </w:divsChild>
                    </w:div>
                    <w:div w:id="1285382613">
                      <w:marLeft w:val="0"/>
                      <w:marRight w:val="0"/>
                      <w:marTop w:val="150"/>
                      <w:marBottom w:val="0"/>
                      <w:divBdr>
                        <w:top w:val="none" w:sz="0" w:space="0" w:color="auto"/>
                        <w:left w:val="none" w:sz="0" w:space="0" w:color="auto"/>
                        <w:bottom w:val="none" w:sz="0" w:space="0" w:color="auto"/>
                        <w:right w:val="none" w:sz="0" w:space="0" w:color="auto"/>
                      </w:divBdr>
                      <w:divsChild>
                        <w:div w:id="2011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5065">
      <w:bodyDiv w:val="1"/>
      <w:marLeft w:val="0"/>
      <w:marRight w:val="0"/>
      <w:marTop w:val="0"/>
      <w:marBottom w:val="0"/>
      <w:divBdr>
        <w:top w:val="none" w:sz="0" w:space="0" w:color="auto"/>
        <w:left w:val="none" w:sz="0" w:space="0" w:color="auto"/>
        <w:bottom w:val="none" w:sz="0" w:space="0" w:color="auto"/>
        <w:right w:val="none" w:sz="0" w:space="0" w:color="auto"/>
      </w:divBdr>
      <w:divsChild>
        <w:div w:id="250044314">
          <w:marLeft w:val="0"/>
          <w:marRight w:val="0"/>
          <w:marTop w:val="450"/>
          <w:marBottom w:val="450"/>
          <w:divBdr>
            <w:top w:val="none" w:sz="0" w:space="0" w:color="auto"/>
            <w:left w:val="none" w:sz="0" w:space="0" w:color="auto"/>
            <w:bottom w:val="none" w:sz="0" w:space="0" w:color="auto"/>
            <w:right w:val="none" w:sz="0" w:space="0" w:color="auto"/>
          </w:divBdr>
          <w:divsChild>
            <w:div w:id="736435836">
              <w:marLeft w:val="300"/>
              <w:marRight w:val="300"/>
              <w:marTop w:val="0"/>
              <w:marBottom w:val="0"/>
              <w:divBdr>
                <w:top w:val="none" w:sz="0" w:space="0" w:color="auto"/>
                <w:left w:val="none" w:sz="0" w:space="0" w:color="auto"/>
                <w:bottom w:val="none" w:sz="0" w:space="0" w:color="auto"/>
                <w:right w:val="none" w:sz="0" w:space="0" w:color="auto"/>
              </w:divBdr>
              <w:divsChild>
                <w:div w:id="286588930">
                  <w:marLeft w:val="0"/>
                  <w:marRight w:val="0"/>
                  <w:marTop w:val="0"/>
                  <w:marBottom w:val="0"/>
                  <w:divBdr>
                    <w:top w:val="none" w:sz="0" w:space="0" w:color="auto"/>
                    <w:left w:val="none" w:sz="0" w:space="0" w:color="auto"/>
                    <w:bottom w:val="none" w:sz="0" w:space="0" w:color="auto"/>
                    <w:right w:val="none" w:sz="0" w:space="0" w:color="auto"/>
                  </w:divBdr>
                  <w:divsChild>
                    <w:div w:id="1581325911">
                      <w:marLeft w:val="0"/>
                      <w:marRight w:val="0"/>
                      <w:marTop w:val="0"/>
                      <w:marBottom w:val="0"/>
                      <w:divBdr>
                        <w:top w:val="none" w:sz="0" w:space="0" w:color="auto"/>
                        <w:left w:val="none" w:sz="0" w:space="0" w:color="auto"/>
                        <w:bottom w:val="none" w:sz="0" w:space="0" w:color="auto"/>
                        <w:right w:val="none" w:sz="0" w:space="0" w:color="auto"/>
                      </w:divBdr>
                      <w:divsChild>
                        <w:div w:id="660160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5748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52412851">
      <w:bodyDiv w:val="1"/>
      <w:marLeft w:val="0"/>
      <w:marRight w:val="0"/>
      <w:marTop w:val="0"/>
      <w:marBottom w:val="0"/>
      <w:divBdr>
        <w:top w:val="none" w:sz="0" w:space="0" w:color="auto"/>
        <w:left w:val="none" w:sz="0" w:space="0" w:color="auto"/>
        <w:bottom w:val="none" w:sz="0" w:space="0" w:color="auto"/>
        <w:right w:val="none" w:sz="0" w:space="0" w:color="auto"/>
      </w:divBdr>
      <w:divsChild>
        <w:div w:id="1549217297">
          <w:marLeft w:val="0"/>
          <w:marRight w:val="0"/>
          <w:marTop w:val="0"/>
          <w:marBottom w:val="0"/>
          <w:divBdr>
            <w:top w:val="none" w:sz="0" w:space="0" w:color="auto"/>
            <w:left w:val="none" w:sz="0" w:space="0" w:color="auto"/>
            <w:bottom w:val="none" w:sz="0" w:space="0" w:color="auto"/>
            <w:right w:val="none" w:sz="0" w:space="0" w:color="auto"/>
          </w:divBdr>
          <w:divsChild>
            <w:div w:id="162819272">
              <w:marLeft w:val="0"/>
              <w:marRight w:val="0"/>
              <w:marTop w:val="0"/>
              <w:marBottom w:val="0"/>
              <w:divBdr>
                <w:top w:val="none" w:sz="0" w:space="0" w:color="auto"/>
                <w:left w:val="none" w:sz="0" w:space="0" w:color="auto"/>
                <w:bottom w:val="none" w:sz="0" w:space="0" w:color="auto"/>
                <w:right w:val="none" w:sz="0" w:space="0" w:color="auto"/>
              </w:divBdr>
              <w:divsChild>
                <w:div w:id="604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59166">
      <w:bodyDiv w:val="1"/>
      <w:marLeft w:val="0"/>
      <w:marRight w:val="0"/>
      <w:marTop w:val="0"/>
      <w:marBottom w:val="0"/>
      <w:divBdr>
        <w:top w:val="none" w:sz="0" w:space="0" w:color="auto"/>
        <w:left w:val="none" w:sz="0" w:space="0" w:color="auto"/>
        <w:bottom w:val="none" w:sz="0" w:space="0" w:color="auto"/>
        <w:right w:val="none" w:sz="0" w:space="0" w:color="auto"/>
      </w:divBdr>
      <w:divsChild>
        <w:div w:id="2122138708">
          <w:marLeft w:val="0"/>
          <w:marRight w:val="0"/>
          <w:marTop w:val="0"/>
          <w:marBottom w:val="0"/>
          <w:divBdr>
            <w:top w:val="none" w:sz="0" w:space="0" w:color="auto"/>
            <w:left w:val="none" w:sz="0" w:space="0" w:color="auto"/>
            <w:bottom w:val="none" w:sz="0" w:space="0" w:color="auto"/>
            <w:right w:val="none" w:sz="0" w:space="0" w:color="auto"/>
          </w:divBdr>
          <w:divsChild>
            <w:div w:id="304435936">
              <w:marLeft w:val="0"/>
              <w:marRight w:val="0"/>
              <w:marTop w:val="0"/>
              <w:marBottom w:val="0"/>
              <w:divBdr>
                <w:top w:val="none" w:sz="0" w:space="0" w:color="auto"/>
                <w:left w:val="none" w:sz="0" w:space="0" w:color="auto"/>
                <w:bottom w:val="none" w:sz="0" w:space="0" w:color="auto"/>
                <w:right w:val="none" w:sz="0" w:space="0" w:color="auto"/>
              </w:divBdr>
              <w:divsChild>
                <w:div w:id="825366083">
                  <w:marLeft w:val="0"/>
                  <w:marRight w:val="0"/>
                  <w:marTop w:val="0"/>
                  <w:marBottom w:val="0"/>
                  <w:divBdr>
                    <w:top w:val="none" w:sz="0" w:space="0" w:color="auto"/>
                    <w:left w:val="none" w:sz="0" w:space="0" w:color="auto"/>
                    <w:bottom w:val="none" w:sz="0" w:space="0" w:color="auto"/>
                    <w:right w:val="none" w:sz="0" w:space="0" w:color="auto"/>
                  </w:divBdr>
                  <w:divsChild>
                    <w:div w:id="377245382">
                      <w:marLeft w:val="0"/>
                      <w:marRight w:val="0"/>
                      <w:marTop w:val="0"/>
                      <w:marBottom w:val="0"/>
                      <w:divBdr>
                        <w:top w:val="none" w:sz="0" w:space="0" w:color="auto"/>
                        <w:left w:val="none" w:sz="0" w:space="0" w:color="auto"/>
                        <w:bottom w:val="none" w:sz="0" w:space="0" w:color="auto"/>
                        <w:right w:val="none" w:sz="0" w:space="0" w:color="auto"/>
                      </w:divBdr>
                      <w:divsChild>
                        <w:div w:id="810253021">
                          <w:marLeft w:val="330"/>
                          <w:marRight w:val="0"/>
                          <w:marTop w:val="0"/>
                          <w:marBottom w:val="0"/>
                          <w:divBdr>
                            <w:top w:val="none" w:sz="0" w:space="0" w:color="auto"/>
                            <w:left w:val="none" w:sz="0" w:space="0" w:color="auto"/>
                            <w:bottom w:val="none" w:sz="0" w:space="0" w:color="auto"/>
                            <w:right w:val="none" w:sz="0" w:space="0" w:color="auto"/>
                          </w:divBdr>
                          <w:divsChild>
                            <w:div w:id="945768471">
                              <w:marLeft w:val="0"/>
                              <w:marRight w:val="0"/>
                              <w:marTop w:val="0"/>
                              <w:marBottom w:val="0"/>
                              <w:divBdr>
                                <w:top w:val="none" w:sz="0" w:space="0" w:color="auto"/>
                                <w:left w:val="none" w:sz="0" w:space="0" w:color="auto"/>
                                <w:bottom w:val="none" w:sz="0" w:space="0" w:color="auto"/>
                                <w:right w:val="none" w:sz="0" w:space="0" w:color="auto"/>
                              </w:divBdr>
                              <w:divsChild>
                                <w:div w:id="14758735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526763">
      <w:bodyDiv w:val="1"/>
      <w:marLeft w:val="0"/>
      <w:marRight w:val="0"/>
      <w:marTop w:val="0"/>
      <w:marBottom w:val="0"/>
      <w:divBdr>
        <w:top w:val="none" w:sz="0" w:space="0" w:color="auto"/>
        <w:left w:val="none" w:sz="0" w:space="0" w:color="auto"/>
        <w:bottom w:val="none" w:sz="0" w:space="0" w:color="auto"/>
        <w:right w:val="none" w:sz="0" w:space="0" w:color="auto"/>
      </w:divBdr>
      <w:divsChild>
        <w:div w:id="420953212">
          <w:marLeft w:val="0"/>
          <w:marRight w:val="0"/>
          <w:marTop w:val="450"/>
          <w:marBottom w:val="450"/>
          <w:divBdr>
            <w:top w:val="none" w:sz="0" w:space="0" w:color="auto"/>
            <w:left w:val="none" w:sz="0" w:space="0" w:color="auto"/>
            <w:bottom w:val="none" w:sz="0" w:space="0" w:color="auto"/>
            <w:right w:val="none" w:sz="0" w:space="0" w:color="auto"/>
          </w:divBdr>
          <w:divsChild>
            <w:div w:id="2046713339">
              <w:marLeft w:val="300"/>
              <w:marRight w:val="300"/>
              <w:marTop w:val="0"/>
              <w:marBottom w:val="0"/>
              <w:divBdr>
                <w:top w:val="none" w:sz="0" w:space="0" w:color="auto"/>
                <w:left w:val="none" w:sz="0" w:space="0" w:color="auto"/>
                <w:bottom w:val="none" w:sz="0" w:space="0" w:color="auto"/>
                <w:right w:val="none" w:sz="0" w:space="0" w:color="auto"/>
              </w:divBdr>
              <w:divsChild>
                <w:div w:id="901016930">
                  <w:marLeft w:val="0"/>
                  <w:marRight w:val="0"/>
                  <w:marTop w:val="0"/>
                  <w:marBottom w:val="0"/>
                  <w:divBdr>
                    <w:top w:val="none" w:sz="0" w:space="0" w:color="auto"/>
                    <w:left w:val="none" w:sz="0" w:space="0" w:color="auto"/>
                    <w:bottom w:val="none" w:sz="0" w:space="0" w:color="auto"/>
                    <w:right w:val="none" w:sz="0" w:space="0" w:color="auto"/>
                  </w:divBdr>
                  <w:divsChild>
                    <w:div w:id="1882864972">
                      <w:marLeft w:val="0"/>
                      <w:marRight w:val="0"/>
                      <w:marTop w:val="0"/>
                      <w:marBottom w:val="0"/>
                      <w:divBdr>
                        <w:top w:val="none" w:sz="0" w:space="0" w:color="auto"/>
                        <w:left w:val="none" w:sz="0" w:space="0" w:color="auto"/>
                        <w:bottom w:val="none" w:sz="0" w:space="0" w:color="auto"/>
                        <w:right w:val="none" w:sz="0" w:space="0" w:color="auto"/>
                      </w:divBdr>
                      <w:divsChild>
                        <w:div w:id="1672488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1987165">
      <w:bodyDiv w:val="1"/>
      <w:marLeft w:val="0"/>
      <w:marRight w:val="0"/>
      <w:marTop w:val="0"/>
      <w:marBottom w:val="0"/>
      <w:divBdr>
        <w:top w:val="none" w:sz="0" w:space="0" w:color="auto"/>
        <w:left w:val="none" w:sz="0" w:space="0" w:color="auto"/>
        <w:bottom w:val="none" w:sz="0" w:space="0" w:color="auto"/>
        <w:right w:val="none" w:sz="0" w:space="0" w:color="auto"/>
      </w:divBdr>
      <w:divsChild>
        <w:div w:id="1164322548">
          <w:marLeft w:val="0"/>
          <w:marRight w:val="0"/>
          <w:marTop w:val="0"/>
          <w:marBottom w:val="0"/>
          <w:divBdr>
            <w:top w:val="none" w:sz="0" w:space="0" w:color="auto"/>
            <w:left w:val="none" w:sz="0" w:space="0" w:color="auto"/>
            <w:bottom w:val="none" w:sz="0" w:space="0" w:color="auto"/>
            <w:right w:val="none" w:sz="0" w:space="0" w:color="auto"/>
          </w:divBdr>
          <w:divsChild>
            <w:div w:id="1892763422">
              <w:marLeft w:val="0"/>
              <w:marRight w:val="0"/>
              <w:marTop w:val="0"/>
              <w:marBottom w:val="0"/>
              <w:divBdr>
                <w:top w:val="none" w:sz="0" w:space="0" w:color="auto"/>
                <w:left w:val="none" w:sz="0" w:space="0" w:color="auto"/>
                <w:bottom w:val="none" w:sz="0" w:space="0" w:color="auto"/>
                <w:right w:val="none" w:sz="0" w:space="0" w:color="auto"/>
              </w:divBdr>
              <w:divsChild>
                <w:div w:id="1262643937">
                  <w:marLeft w:val="0"/>
                  <w:marRight w:val="0"/>
                  <w:marTop w:val="0"/>
                  <w:marBottom w:val="0"/>
                  <w:divBdr>
                    <w:top w:val="none" w:sz="0" w:space="0" w:color="auto"/>
                    <w:left w:val="none" w:sz="0" w:space="0" w:color="auto"/>
                    <w:bottom w:val="none" w:sz="0" w:space="0" w:color="auto"/>
                    <w:right w:val="none" w:sz="0" w:space="0" w:color="auto"/>
                  </w:divBdr>
                  <w:divsChild>
                    <w:div w:id="1829635904">
                      <w:marLeft w:val="0"/>
                      <w:marRight w:val="0"/>
                      <w:marTop w:val="0"/>
                      <w:marBottom w:val="0"/>
                      <w:divBdr>
                        <w:top w:val="none" w:sz="0" w:space="0" w:color="auto"/>
                        <w:left w:val="none" w:sz="0" w:space="0" w:color="auto"/>
                        <w:bottom w:val="none" w:sz="0" w:space="0" w:color="auto"/>
                        <w:right w:val="none" w:sz="0" w:space="0" w:color="auto"/>
                      </w:divBdr>
                      <w:divsChild>
                        <w:div w:id="2120105621">
                          <w:marLeft w:val="0"/>
                          <w:marRight w:val="0"/>
                          <w:marTop w:val="0"/>
                          <w:marBottom w:val="0"/>
                          <w:divBdr>
                            <w:top w:val="none" w:sz="0" w:space="0" w:color="auto"/>
                            <w:left w:val="none" w:sz="0" w:space="0" w:color="auto"/>
                            <w:bottom w:val="none" w:sz="0" w:space="0" w:color="auto"/>
                            <w:right w:val="none" w:sz="0" w:space="0" w:color="auto"/>
                          </w:divBdr>
                          <w:divsChild>
                            <w:div w:id="12296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279">
                      <w:marLeft w:val="0"/>
                      <w:marRight w:val="0"/>
                      <w:marTop w:val="0"/>
                      <w:marBottom w:val="0"/>
                      <w:divBdr>
                        <w:top w:val="none" w:sz="0" w:space="0" w:color="auto"/>
                        <w:left w:val="none" w:sz="0" w:space="0" w:color="auto"/>
                        <w:bottom w:val="none" w:sz="0" w:space="0" w:color="auto"/>
                        <w:right w:val="none" w:sz="0" w:space="0" w:color="auto"/>
                      </w:divBdr>
                      <w:divsChild>
                        <w:div w:id="764036774">
                          <w:marLeft w:val="0"/>
                          <w:marRight w:val="0"/>
                          <w:marTop w:val="0"/>
                          <w:marBottom w:val="0"/>
                          <w:divBdr>
                            <w:top w:val="none" w:sz="0" w:space="0" w:color="auto"/>
                            <w:left w:val="none" w:sz="0" w:space="0" w:color="auto"/>
                            <w:bottom w:val="none" w:sz="0" w:space="0" w:color="auto"/>
                            <w:right w:val="none" w:sz="0" w:space="0" w:color="auto"/>
                          </w:divBdr>
                          <w:divsChild>
                            <w:div w:id="750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6100">
                      <w:marLeft w:val="0"/>
                      <w:marRight w:val="0"/>
                      <w:marTop w:val="0"/>
                      <w:marBottom w:val="0"/>
                      <w:divBdr>
                        <w:top w:val="none" w:sz="0" w:space="0" w:color="auto"/>
                        <w:left w:val="none" w:sz="0" w:space="0" w:color="auto"/>
                        <w:bottom w:val="none" w:sz="0" w:space="0" w:color="auto"/>
                        <w:right w:val="none" w:sz="0" w:space="0" w:color="auto"/>
                      </w:divBdr>
                      <w:divsChild>
                        <w:div w:id="1507864676">
                          <w:marLeft w:val="0"/>
                          <w:marRight w:val="0"/>
                          <w:marTop w:val="0"/>
                          <w:marBottom w:val="0"/>
                          <w:divBdr>
                            <w:top w:val="none" w:sz="0" w:space="0" w:color="auto"/>
                            <w:left w:val="none" w:sz="0" w:space="0" w:color="auto"/>
                            <w:bottom w:val="none" w:sz="0" w:space="0" w:color="auto"/>
                            <w:right w:val="none" w:sz="0" w:space="0" w:color="auto"/>
                          </w:divBdr>
                          <w:divsChild>
                            <w:div w:id="1306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9702">
                      <w:marLeft w:val="0"/>
                      <w:marRight w:val="0"/>
                      <w:marTop w:val="0"/>
                      <w:marBottom w:val="0"/>
                      <w:divBdr>
                        <w:top w:val="none" w:sz="0" w:space="0" w:color="auto"/>
                        <w:left w:val="none" w:sz="0" w:space="0" w:color="auto"/>
                        <w:bottom w:val="none" w:sz="0" w:space="0" w:color="auto"/>
                        <w:right w:val="none" w:sz="0" w:space="0" w:color="auto"/>
                      </w:divBdr>
                      <w:divsChild>
                        <w:div w:id="1831022786">
                          <w:marLeft w:val="0"/>
                          <w:marRight w:val="0"/>
                          <w:marTop w:val="0"/>
                          <w:marBottom w:val="0"/>
                          <w:divBdr>
                            <w:top w:val="none" w:sz="0" w:space="0" w:color="auto"/>
                            <w:left w:val="none" w:sz="0" w:space="0" w:color="auto"/>
                            <w:bottom w:val="none" w:sz="0" w:space="0" w:color="auto"/>
                            <w:right w:val="none" w:sz="0" w:space="0" w:color="auto"/>
                          </w:divBdr>
                          <w:divsChild>
                            <w:div w:id="210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8134">
                      <w:marLeft w:val="0"/>
                      <w:marRight w:val="0"/>
                      <w:marTop w:val="0"/>
                      <w:marBottom w:val="0"/>
                      <w:divBdr>
                        <w:top w:val="none" w:sz="0" w:space="0" w:color="auto"/>
                        <w:left w:val="none" w:sz="0" w:space="0" w:color="auto"/>
                        <w:bottom w:val="none" w:sz="0" w:space="0" w:color="auto"/>
                        <w:right w:val="none" w:sz="0" w:space="0" w:color="auto"/>
                      </w:divBdr>
                      <w:divsChild>
                        <w:div w:id="889148546">
                          <w:marLeft w:val="0"/>
                          <w:marRight w:val="0"/>
                          <w:marTop w:val="0"/>
                          <w:marBottom w:val="0"/>
                          <w:divBdr>
                            <w:top w:val="none" w:sz="0" w:space="0" w:color="auto"/>
                            <w:left w:val="none" w:sz="0" w:space="0" w:color="auto"/>
                            <w:bottom w:val="none" w:sz="0" w:space="0" w:color="auto"/>
                            <w:right w:val="none" w:sz="0" w:space="0" w:color="auto"/>
                          </w:divBdr>
                          <w:divsChild>
                            <w:div w:id="15903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7912">
                      <w:marLeft w:val="0"/>
                      <w:marRight w:val="0"/>
                      <w:marTop w:val="0"/>
                      <w:marBottom w:val="0"/>
                      <w:divBdr>
                        <w:top w:val="none" w:sz="0" w:space="0" w:color="auto"/>
                        <w:left w:val="none" w:sz="0" w:space="0" w:color="auto"/>
                        <w:bottom w:val="none" w:sz="0" w:space="0" w:color="auto"/>
                        <w:right w:val="none" w:sz="0" w:space="0" w:color="auto"/>
                      </w:divBdr>
                      <w:divsChild>
                        <w:div w:id="703821798">
                          <w:marLeft w:val="0"/>
                          <w:marRight w:val="0"/>
                          <w:marTop w:val="0"/>
                          <w:marBottom w:val="0"/>
                          <w:divBdr>
                            <w:top w:val="none" w:sz="0" w:space="0" w:color="auto"/>
                            <w:left w:val="none" w:sz="0" w:space="0" w:color="auto"/>
                            <w:bottom w:val="none" w:sz="0" w:space="0" w:color="auto"/>
                            <w:right w:val="none" w:sz="0" w:space="0" w:color="auto"/>
                          </w:divBdr>
                          <w:divsChild>
                            <w:div w:id="528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93">
                      <w:marLeft w:val="0"/>
                      <w:marRight w:val="0"/>
                      <w:marTop w:val="0"/>
                      <w:marBottom w:val="0"/>
                      <w:divBdr>
                        <w:top w:val="none" w:sz="0" w:space="0" w:color="auto"/>
                        <w:left w:val="none" w:sz="0" w:space="0" w:color="auto"/>
                        <w:bottom w:val="none" w:sz="0" w:space="0" w:color="auto"/>
                        <w:right w:val="none" w:sz="0" w:space="0" w:color="auto"/>
                      </w:divBdr>
                      <w:divsChild>
                        <w:div w:id="1876963024">
                          <w:marLeft w:val="0"/>
                          <w:marRight w:val="0"/>
                          <w:marTop w:val="0"/>
                          <w:marBottom w:val="0"/>
                          <w:divBdr>
                            <w:top w:val="none" w:sz="0" w:space="0" w:color="auto"/>
                            <w:left w:val="none" w:sz="0" w:space="0" w:color="auto"/>
                            <w:bottom w:val="none" w:sz="0" w:space="0" w:color="auto"/>
                            <w:right w:val="none" w:sz="0" w:space="0" w:color="auto"/>
                          </w:divBdr>
                          <w:divsChild>
                            <w:div w:id="18898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2539">
                      <w:marLeft w:val="0"/>
                      <w:marRight w:val="0"/>
                      <w:marTop w:val="0"/>
                      <w:marBottom w:val="0"/>
                      <w:divBdr>
                        <w:top w:val="none" w:sz="0" w:space="0" w:color="auto"/>
                        <w:left w:val="none" w:sz="0" w:space="0" w:color="auto"/>
                        <w:bottom w:val="none" w:sz="0" w:space="0" w:color="auto"/>
                        <w:right w:val="none" w:sz="0" w:space="0" w:color="auto"/>
                      </w:divBdr>
                      <w:divsChild>
                        <w:div w:id="1561942094">
                          <w:marLeft w:val="0"/>
                          <w:marRight w:val="0"/>
                          <w:marTop w:val="0"/>
                          <w:marBottom w:val="0"/>
                          <w:divBdr>
                            <w:top w:val="none" w:sz="0" w:space="0" w:color="auto"/>
                            <w:left w:val="none" w:sz="0" w:space="0" w:color="auto"/>
                            <w:bottom w:val="none" w:sz="0" w:space="0" w:color="auto"/>
                            <w:right w:val="none" w:sz="0" w:space="0" w:color="auto"/>
                          </w:divBdr>
                          <w:divsChild>
                            <w:div w:id="601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69785">
                      <w:marLeft w:val="0"/>
                      <w:marRight w:val="0"/>
                      <w:marTop w:val="0"/>
                      <w:marBottom w:val="0"/>
                      <w:divBdr>
                        <w:top w:val="none" w:sz="0" w:space="0" w:color="auto"/>
                        <w:left w:val="none" w:sz="0" w:space="0" w:color="auto"/>
                        <w:bottom w:val="none" w:sz="0" w:space="0" w:color="auto"/>
                        <w:right w:val="none" w:sz="0" w:space="0" w:color="auto"/>
                      </w:divBdr>
                      <w:divsChild>
                        <w:div w:id="1075853961">
                          <w:marLeft w:val="0"/>
                          <w:marRight w:val="0"/>
                          <w:marTop w:val="0"/>
                          <w:marBottom w:val="0"/>
                          <w:divBdr>
                            <w:top w:val="none" w:sz="0" w:space="0" w:color="auto"/>
                            <w:left w:val="none" w:sz="0" w:space="0" w:color="auto"/>
                            <w:bottom w:val="none" w:sz="0" w:space="0" w:color="auto"/>
                            <w:right w:val="none" w:sz="0" w:space="0" w:color="auto"/>
                          </w:divBdr>
                          <w:divsChild>
                            <w:div w:id="13941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973">
                      <w:marLeft w:val="0"/>
                      <w:marRight w:val="0"/>
                      <w:marTop w:val="0"/>
                      <w:marBottom w:val="0"/>
                      <w:divBdr>
                        <w:top w:val="none" w:sz="0" w:space="0" w:color="auto"/>
                        <w:left w:val="none" w:sz="0" w:space="0" w:color="auto"/>
                        <w:bottom w:val="none" w:sz="0" w:space="0" w:color="auto"/>
                        <w:right w:val="none" w:sz="0" w:space="0" w:color="auto"/>
                      </w:divBdr>
                      <w:divsChild>
                        <w:div w:id="923416750">
                          <w:marLeft w:val="0"/>
                          <w:marRight w:val="0"/>
                          <w:marTop w:val="0"/>
                          <w:marBottom w:val="0"/>
                          <w:divBdr>
                            <w:top w:val="none" w:sz="0" w:space="0" w:color="auto"/>
                            <w:left w:val="none" w:sz="0" w:space="0" w:color="auto"/>
                            <w:bottom w:val="none" w:sz="0" w:space="0" w:color="auto"/>
                            <w:right w:val="none" w:sz="0" w:space="0" w:color="auto"/>
                          </w:divBdr>
                          <w:divsChild>
                            <w:div w:id="7157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430">
                      <w:marLeft w:val="0"/>
                      <w:marRight w:val="0"/>
                      <w:marTop w:val="0"/>
                      <w:marBottom w:val="0"/>
                      <w:divBdr>
                        <w:top w:val="none" w:sz="0" w:space="0" w:color="auto"/>
                        <w:left w:val="none" w:sz="0" w:space="0" w:color="auto"/>
                        <w:bottom w:val="none" w:sz="0" w:space="0" w:color="auto"/>
                        <w:right w:val="none" w:sz="0" w:space="0" w:color="auto"/>
                      </w:divBdr>
                      <w:divsChild>
                        <w:div w:id="772092634">
                          <w:marLeft w:val="0"/>
                          <w:marRight w:val="0"/>
                          <w:marTop w:val="0"/>
                          <w:marBottom w:val="0"/>
                          <w:divBdr>
                            <w:top w:val="none" w:sz="0" w:space="0" w:color="auto"/>
                            <w:left w:val="none" w:sz="0" w:space="0" w:color="auto"/>
                            <w:bottom w:val="none" w:sz="0" w:space="0" w:color="auto"/>
                            <w:right w:val="none" w:sz="0" w:space="0" w:color="auto"/>
                          </w:divBdr>
                          <w:divsChild>
                            <w:div w:id="1198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7548">
                      <w:marLeft w:val="0"/>
                      <w:marRight w:val="0"/>
                      <w:marTop w:val="0"/>
                      <w:marBottom w:val="0"/>
                      <w:divBdr>
                        <w:top w:val="none" w:sz="0" w:space="0" w:color="auto"/>
                        <w:left w:val="none" w:sz="0" w:space="0" w:color="auto"/>
                        <w:bottom w:val="none" w:sz="0" w:space="0" w:color="auto"/>
                        <w:right w:val="none" w:sz="0" w:space="0" w:color="auto"/>
                      </w:divBdr>
                      <w:divsChild>
                        <w:div w:id="853963274">
                          <w:marLeft w:val="0"/>
                          <w:marRight w:val="0"/>
                          <w:marTop w:val="0"/>
                          <w:marBottom w:val="0"/>
                          <w:divBdr>
                            <w:top w:val="none" w:sz="0" w:space="0" w:color="auto"/>
                            <w:left w:val="none" w:sz="0" w:space="0" w:color="auto"/>
                            <w:bottom w:val="none" w:sz="0" w:space="0" w:color="auto"/>
                            <w:right w:val="none" w:sz="0" w:space="0" w:color="auto"/>
                          </w:divBdr>
                          <w:divsChild>
                            <w:div w:id="2432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773">
                      <w:marLeft w:val="0"/>
                      <w:marRight w:val="0"/>
                      <w:marTop w:val="0"/>
                      <w:marBottom w:val="0"/>
                      <w:divBdr>
                        <w:top w:val="none" w:sz="0" w:space="0" w:color="auto"/>
                        <w:left w:val="none" w:sz="0" w:space="0" w:color="auto"/>
                        <w:bottom w:val="none" w:sz="0" w:space="0" w:color="auto"/>
                        <w:right w:val="none" w:sz="0" w:space="0" w:color="auto"/>
                      </w:divBdr>
                      <w:divsChild>
                        <w:div w:id="1263220322">
                          <w:marLeft w:val="0"/>
                          <w:marRight w:val="0"/>
                          <w:marTop w:val="0"/>
                          <w:marBottom w:val="0"/>
                          <w:divBdr>
                            <w:top w:val="none" w:sz="0" w:space="0" w:color="auto"/>
                            <w:left w:val="none" w:sz="0" w:space="0" w:color="auto"/>
                            <w:bottom w:val="none" w:sz="0" w:space="0" w:color="auto"/>
                            <w:right w:val="none" w:sz="0" w:space="0" w:color="auto"/>
                          </w:divBdr>
                          <w:divsChild>
                            <w:div w:id="17672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2395">
                      <w:marLeft w:val="0"/>
                      <w:marRight w:val="0"/>
                      <w:marTop w:val="0"/>
                      <w:marBottom w:val="0"/>
                      <w:divBdr>
                        <w:top w:val="none" w:sz="0" w:space="0" w:color="auto"/>
                        <w:left w:val="none" w:sz="0" w:space="0" w:color="auto"/>
                        <w:bottom w:val="none" w:sz="0" w:space="0" w:color="auto"/>
                        <w:right w:val="none" w:sz="0" w:space="0" w:color="auto"/>
                      </w:divBdr>
                      <w:divsChild>
                        <w:div w:id="1246648944">
                          <w:marLeft w:val="0"/>
                          <w:marRight w:val="0"/>
                          <w:marTop w:val="0"/>
                          <w:marBottom w:val="0"/>
                          <w:divBdr>
                            <w:top w:val="none" w:sz="0" w:space="0" w:color="auto"/>
                            <w:left w:val="none" w:sz="0" w:space="0" w:color="auto"/>
                            <w:bottom w:val="none" w:sz="0" w:space="0" w:color="auto"/>
                            <w:right w:val="none" w:sz="0" w:space="0" w:color="auto"/>
                          </w:divBdr>
                          <w:divsChild>
                            <w:div w:id="21370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709">
                      <w:marLeft w:val="0"/>
                      <w:marRight w:val="0"/>
                      <w:marTop w:val="0"/>
                      <w:marBottom w:val="0"/>
                      <w:divBdr>
                        <w:top w:val="none" w:sz="0" w:space="0" w:color="auto"/>
                        <w:left w:val="none" w:sz="0" w:space="0" w:color="auto"/>
                        <w:bottom w:val="none" w:sz="0" w:space="0" w:color="auto"/>
                        <w:right w:val="none" w:sz="0" w:space="0" w:color="auto"/>
                      </w:divBdr>
                      <w:divsChild>
                        <w:div w:id="348603606">
                          <w:marLeft w:val="0"/>
                          <w:marRight w:val="0"/>
                          <w:marTop w:val="0"/>
                          <w:marBottom w:val="0"/>
                          <w:divBdr>
                            <w:top w:val="none" w:sz="0" w:space="0" w:color="auto"/>
                            <w:left w:val="none" w:sz="0" w:space="0" w:color="auto"/>
                            <w:bottom w:val="none" w:sz="0" w:space="0" w:color="auto"/>
                            <w:right w:val="none" w:sz="0" w:space="0" w:color="auto"/>
                          </w:divBdr>
                          <w:divsChild>
                            <w:div w:id="1579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691">
                      <w:marLeft w:val="0"/>
                      <w:marRight w:val="0"/>
                      <w:marTop w:val="0"/>
                      <w:marBottom w:val="0"/>
                      <w:divBdr>
                        <w:top w:val="none" w:sz="0" w:space="0" w:color="auto"/>
                        <w:left w:val="none" w:sz="0" w:space="0" w:color="auto"/>
                        <w:bottom w:val="none" w:sz="0" w:space="0" w:color="auto"/>
                        <w:right w:val="none" w:sz="0" w:space="0" w:color="auto"/>
                      </w:divBdr>
                      <w:divsChild>
                        <w:div w:id="78720089">
                          <w:marLeft w:val="0"/>
                          <w:marRight w:val="0"/>
                          <w:marTop w:val="0"/>
                          <w:marBottom w:val="0"/>
                          <w:divBdr>
                            <w:top w:val="none" w:sz="0" w:space="0" w:color="auto"/>
                            <w:left w:val="none" w:sz="0" w:space="0" w:color="auto"/>
                            <w:bottom w:val="none" w:sz="0" w:space="0" w:color="auto"/>
                            <w:right w:val="none" w:sz="0" w:space="0" w:color="auto"/>
                          </w:divBdr>
                          <w:divsChild>
                            <w:div w:id="3168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71243">
                      <w:marLeft w:val="0"/>
                      <w:marRight w:val="0"/>
                      <w:marTop w:val="0"/>
                      <w:marBottom w:val="0"/>
                      <w:divBdr>
                        <w:top w:val="none" w:sz="0" w:space="0" w:color="auto"/>
                        <w:left w:val="none" w:sz="0" w:space="0" w:color="auto"/>
                        <w:bottom w:val="none" w:sz="0" w:space="0" w:color="auto"/>
                        <w:right w:val="none" w:sz="0" w:space="0" w:color="auto"/>
                      </w:divBdr>
                      <w:divsChild>
                        <w:div w:id="1640453842">
                          <w:marLeft w:val="0"/>
                          <w:marRight w:val="0"/>
                          <w:marTop w:val="0"/>
                          <w:marBottom w:val="0"/>
                          <w:divBdr>
                            <w:top w:val="none" w:sz="0" w:space="0" w:color="auto"/>
                            <w:left w:val="none" w:sz="0" w:space="0" w:color="auto"/>
                            <w:bottom w:val="none" w:sz="0" w:space="0" w:color="auto"/>
                            <w:right w:val="none" w:sz="0" w:space="0" w:color="auto"/>
                          </w:divBdr>
                          <w:divsChild>
                            <w:div w:id="14310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2263">
                      <w:marLeft w:val="0"/>
                      <w:marRight w:val="0"/>
                      <w:marTop w:val="0"/>
                      <w:marBottom w:val="0"/>
                      <w:divBdr>
                        <w:top w:val="none" w:sz="0" w:space="0" w:color="auto"/>
                        <w:left w:val="none" w:sz="0" w:space="0" w:color="auto"/>
                        <w:bottom w:val="none" w:sz="0" w:space="0" w:color="auto"/>
                        <w:right w:val="none" w:sz="0" w:space="0" w:color="auto"/>
                      </w:divBdr>
                      <w:divsChild>
                        <w:div w:id="90665158">
                          <w:marLeft w:val="0"/>
                          <w:marRight w:val="0"/>
                          <w:marTop w:val="0"/>
                          <w:marBottom w:val="0"/>
                          <w:divBdr>
                            <w:top w:val="none" w:sz="0" w:space="0" w:color="auto"/>
                            <w:left w:val="none" w:sz="0" w:space="0" w:color="auto"/>
                            <w:bottom w:val="none" w:sz="0" w:space="0" w:color="auto"/>
                            <w:right w:val="none" w:sz="0" w:space="0" w:color="auto"/>
                          </w:divBdr>
                          <w:divsChild>
                            <w:div w:id="8870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393">
                      <w:marLeft w:val="0"/>
                      <w:marRight w:val="0"/>
                      <w:marTop w:val="0"/>
                      <w:marBottom w:val="0"/>
                      <w:divBdr>
                        <w:top w:val="none" w:sz="0" w:space="0" w:color="auto"/>
                        <w:left w:val="none" w:sz="0" w:space="0" w:color="auto"/>
                        <w:bottom w:val="none" w:sz="0" w:space="0" w:color="auto"/>
                        <w:right w:val="none" w:sz="0" w:space="0" w:color="auto"/>
                      </w:divBdr>
                      <w:divsChild>
                        <w:div w:id="1131678925">
                          <w:marLeft w:val="0"/>
                          <w:marRight w:val="0"/>
                          <w:marTop w:val="0"/>
                          <w:marBottom w:val="0"/>
                          <w:divBdr>
                            <w:top w:val="none" w:sz="0" w:space="0" w:color="auto"/>
                            <w:left w:val="none" w:sz="0" w:space="0" w:color="auto"/>
                            <w:bottom w:val="none" w:sz="0" w:space="0" w:color="auto"/>
                            <w:right w:val="none" w:sz="0" w:space="0" w:color="auto"/>
                          </w:divBdr>
                          <w:divsChild>
                            <w:div w:id="9357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4083">
                      <w:marLeft w:val="0"/>
                      <w:marRight w:val="0"/>
                      <w:marTop w:val="0"/>
                      <w:marBottom w:val="0"/>
                      <w:divBdr>
                        <w:top w:val="none" w:sz="0" w:space="0" w:color="auto"/>
                        <w:left w:val="none" w:sz="0" w:space="0" w:color="auto"/>
                        <w:bottom w:val="none" w:sz="0" w:space="0" w:color="auto"/>
                        <w:right w:val="none" w:sz="0" w:space="0" w:color="auto"/>
                      </w:divBdr>
                      <w:divsChild>
                        <w:div w:id="1815681782">
                          <w:marLeft w:val="0"/>
                          <w:marRight w:val="0"/>
                          <w:marTop w:val="0"/>
                          <w:marBottom w:val="0"/>
                          <w:divBdr>
                            <w:top w:val="none" w:sz="0" w:space="0" w:color="auto"/>
                            <w:left w:val="none" w:sz="0" w:space="0" w:color="auto"/>
                            <w:bottom w:val="none" w:sz="0" w:space="0" w:color="auto"/>
                            <w:right w:val="none" w:sz="0" w:space="0" w:color="auto"/>
                          </w:divBdr>
                          <w:divsChild>
                            <w:div w:id="17351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0805">
                      <w:marLeft w:val="0"/>
                      <w:marRight w:val="0"/>
                      <w:marTop w:val="0"/>
                      <w:marBottom w:val="0"/>
                      <w:divBdr>
                        <w:top w:val="none" w:sz="0" w:space="0" w:color="auto"/>
                        <w:left w:val="none" w:sz="0" w:space="0" w:color="auto"/>
                        <w:bottom w:val="none" w:sz="0" w:space="0" w:color="auto"/>
                        <w:right w:val="none" w:sz="0" w:space="0" w:color="auto"/>
                      </w:divBdr>
                      <w:divsChild>
                        <w:div w:id="1626884813">
                          <w:marLeft w:val="0"/>
                          <w:marRight w:val="0"/>
                          <w:marTop w:val="0"/>
                          <w:marBottom w:val="0"/>
                          <w:divBdr>
                            <w:top w:val="none" w:sz="0" w:space="0" w:color="auto"/>
                            <w:left w:val="none" w:sz="0" w:space="0" w:color="auto"/>
                            <w:bottom w:val="none" w:sz="0" w:space="0" w:color="auto"/>
                            <w:right w:val="none" w:sz="0" w:space="0" w:color="auto"/>
                          </w:divBdr>
                          <w:divsChild>
                            <w:div w:id="6991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7117">
                      <w:marLeft w:val="0"/>
                      <w:marRight w:val="0"/>
                      <w:marTop w:val="0"/>
                      <w:marBottom w:val="0"/>
                      <w:divBdr>
                        <w:top w:val="none" w:sz="0" w:space="0" w:color="auto"/>
                        <w:left w:val="none" w:sz="0" w:space="0" w:color="auto"/>
                        <w:bottom w:val="none" w:sz="0" w:space="0" w:color="auto"/>
                        <w:right w:val="none" w:sz="0" w:space="0" w:color="auto"/>
                      </w:divBdr>
                      <w:divsChild>
                        <w:div w:id="558128507">
                          <w:marLeft w:val="0"/>
                          <w:marRight w:val="0"/>
                          <w:marTop w:val="0"/>
                          <w:marBottom w:val="0"/>
                          <w:divBdr>
                            <w:top w:val="none" w:sz="0" w:space="0" w:color="auto"/>
                            <w:left w:val="none" w:sz="0" w:space="0" w:color="auto"/>
                            <w:bottom w:val="none" w:sz="0" w:space="0" w:color="auto"/>
                            <w:right w:val="none" w:sz="0" w:space="0" w:color="auto"/>
                          </w:divBdr>
                          <w:divsChild>
                            <w:div w:id="2105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32">
                      <w:marLeft w:val="0"/>
                      <w:marRight w:val="0"/>
                      <w:marTop w:val="0"/>
                      <w:marBottom w:val="0"/>
                      <w:divBdr>
                        <w:top w:val="none" w:sz="0" w:space="0" w:color="auto"/>
                        <w:left w:val="none" w:sz="0" w:space="0" w:color="auto"/>
                        <w:bottom w:val="none" w:sz="0" w:space="0" w:color="auto"/>
                        <w:right w:val="none" w:sz="0" w:space="0" w:color="auto"/>
                      </w:divBdr>
                      <w:divsChild>
                        <w:div w:id="610548276">
                          <w:marLeft w:val="0"/>
                          <w:marRight w:val="0"/>
                          <w:marTop w:val="0"/>
                          <w:marBottom w:val="0"/>
                          <w:divBdr>
                            <w:top w:val="none" w:sz="0" w:space="0" w:color="auto"/>
                            <w:left w:val="none" w:sz="0" w:space="0" w:color="auto"/>
                            <w:bottom w:val="none" w:sz="0" w:space="0" w:color="auto"/>
                            <w:right w:val="none" w:sz="0" w:space="0" w:color="auto"/>
                          </w:divBdr>
                          <w:divsChild>
                            <w:div w:id="686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81224">
                      <w:marLeft w:val="0"/>
                      <w:marRight w:val="0"/>
                      <w:marTop w:val="0"/>
                      <w:marBottom w:val="0"/>
                      <w:divBdr>
                        <w:top w:val="none" w:sz="0" w:space="0" w:color="auto"/>
                        <w:left w:val="none" w:sz="0" w:space="0" w:color="auto"/>
                        <w:bottom w:val="none" w:sz="0" w:space="0" w:color="auto"/>
                        <w:right w:val="none" w:sz="0" w:space="0" w:color="auto"/>
                      </w:divBdr>
                      <w:divsChild>
                        <w:div w:id="1570000629">
                          <w:marLeft w:val="0"/>
                          <w:marRight w:val="0"/>
                          <w:marTop w:val="0"/>
                          <w:marBottom w:val="0"/>
                          <w:divBdr>
                            <w:top w:val="none" w:sz="0" w:space="0" w:color="auto"/>
                            <w:left w:val="none" w:sz="0" w:space="0" w:color="auto"/>
                            <w:bottom w:val="none" w:sz="0" w:space="0" w:color="auto"/>
                            <w:right w:val="none" w:sz="0" w:space="0" w:color="auto"/>
                          </w:divBdr>
                          <w:divsChild>
                            <w:div w:id="185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872">
                      <w:marLeft w:val="0"/>
                      <w:marRight w:val="0"/>
                      <w:marTop w:val="0"/>
                      <w:marBottom w:val="0"/>
                      <w:divBdr>
                        <w:top w:val="none" w:sz="0" w:space="0" w:color="auto"/>
                        <w:left w:val="none" w:sz="0" w:space="0" w:color="auto"/>
                        <w:bottom w:val="none" w:sz="0" w:space="0" w:color="auto"/>
                        <w:right w:val="none" w:sz="0" w:space="0" w:color="auto"/>
                      </w:divBdr>
                      <w:divsChild>
                        <w:div w:id="1024014034">
                          <w:marLeft w:val="0"/>
                          <w:marRight w:val="0"/>
                          <w:marTop w:val="0"/>
                          <w:marBottom w:val="0"/>
                          <w:divBdr>
                            <w:top w:val="none" w:sz="0" w:space="0" w:color="auto"/>
                            <w:left w:val="none" w:sz="0" w:space="0" w:color="auto"/>
                            <w:bottom w:val="none" w:sz="0" w:space="0" w:color="auto"/>
                            <w:right w:val="none" w:sz="0" w:space="0" w:color="auto"/>
                          </w:divBdr>
                          <w:divsChild>
                            <w:div w:id="10799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4034">
                      <w:marLeft w:val="0"/>
                      <w:marRight w:val="0"/>
                      <w:marTop w:val="0"/>
                      <w:marBottom w:val="0"/>
                      <w:divBdr>
                        <w:top w:val="none" w:sz="0" w:space="0" w:color="auto"/>
                        <w:left w:val="none" w:sz="0" w:space="0" w:color="auto"/>
                        <w:bottom w:val="none" w:sz="0" w:space="0" w:color="auto"/>
                        <w:right w:val="none" w:sz="0" w:space="0" w:color="auto"/>
                      </w:divBdr>
                      <w:divsChild>
                        <w:div w:id="2041855980">
                          <w:marLeft w:val="0"/>
                          <w:marRight w:val="0"/>
                          <w:marTop w:val="0"/>
                          <w:marBottom w:val="0"/>
                          <w:divBdr>
                            <w:top w:val="none" w:sz="0" w:space="0" w:color="auto"/>
                            <w:left w:val="none" w:sz="0" w:space="0" w:color="auto"/>
                            <w:bottom w:val="none" w:sz="0" w:space="0" w:color="auto"/>
                            <w:right w:val="none" w:sz="0" w:space="0" w:color="auto"/>
                          </w:divBdr>
                          <w:divsChild>
                            <w:div w:id="18110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6436">
                      <w:marLeft w:val="0"/>
                      <w:marRight w:val="0"/>
                      <w:marTop w:val="0"/>
                      <w:marBottom w:val="0"/>
                      <w:divBdr>
                        <w:top w:val="none" w:sz="0" w:space="0" w:color="auto"/>
                        <w:left w:val="none" w:sz="0" w:space="0" w:color="auto"/>
                        <w:bottom w:val="none" w:sz="0" w:space="0" w:color="auto"/>
                        <w:right w:val="none" w:sz="0" w:space="0" w:color="auto"/>
                      </w:divBdr>
                      <w:divsChild>
                        <w:div w:id="2019112283">
                          <w:marLeft w:val="0"/>
                          <w:marRight w:val="0"/>
                          <w:marTop w:val="0"/>
                          <w:marBottom w:val="0"/>
                          <w:divBdr>
                            <w:top w:val="none" w:sz="0" w:space="0" w:color="auto"/>
                            <w:left w:val="none" w:sz="0" w:space="0" w:color="auto"/>
                            <w:bottom w:val="none" w:sz="0" w:space="0" w:color="auto"/>
                            <w:right w:val="none" w:sz="0" w:space="0" w:color="auto"/>
                          </w:divBdr>
                          <w:divsChild>
                            <w:div w:id="16043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7925">
                      <w:marLeft w:val="0"/>
                      <w:marRight w:val="0"/>
                      <w:marTop w:val="0"/>
                      <w:marBottom w:val="0"/>
                      <w:divBdr>
                        <w:top w:val="none" w:sz="0" w:space="0" w:color="auto"/>
                        <w:left w:val="none" w:sz="0" w:space="0" w:color="auto"/>
                        <w:bottom w:val="none" w:sz="0" w:space="0" w:color="auto"/>
                        <w:right w:val="none" w:sz="0" w:space="0" w:color="auto"/>
                      </w:divBdr>
                      <w:divsChild>
                        <w:div w:id="81879759">
                          <w:marLeft w:val="0"/>
                          <w:marRight w:val="0"/>
                          <w:marTop w:val="0"/>
                          <w:marBottom w:val="0"/>
                          <w:divBdr>
                            <w:top w:val="none" w:sz="0" w:space="0" w:color="auto"/>
                            <w:left w:val="none" w:sz="0" w:space="0" w:color="auto"/>
                            <w:bottom w:val="none" w:sz="0" w:space="0" w:color="auto"/>
                            <w:right w:val="none" w:sz="0" w:space="0" w:color="auto"/>
                          </w:divBdr>
                          <w:divsChild>
                            <w:div w:id="15435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6720">
                      <w:marLeft w:val="0"/>
                      <w:marRight w:val="0"/>
                      <w:marTop w:val="0"/>
                      <w:marBottom w:val="0"/>
                      <w:divBdr>
                        <w:top w:val="none" w:sz="0" w:space="0" w:color="auto"/>
                        <w:left w:val="none" w:sz="0" w:space="0" w:color="auto"/>
                        <w:bottom w:val="none" w:sz="0" w:space="0" w:color="auto"/>
                        <w:right w:val="none" w:sz="0" w:space="0" w:color="auto"/>
                      </w:divBdr>
                      <w:divsChild>
                        <w:div w:id="891696457">
                          <w:marLeft w:val="0"/>
                          <w:marRight w:val="0"/>
                          <w:marTop w:val="0"/>
                          <w:marBottom w:val="0"/>
                          <w:divBdr>
                            <w:top w:val="none" w:sz="0" w:space="0" w:color="auto"/>
                            <w:left w:val="none" w:sz="0" w:space="0" w:color="auto"/>
                            <w:bottom w:val="none" w:sz="0" w:space="0" w:color="auto"/>
                            <w:right w:val="none" w:sz="0" w:space="0" w:color="auto"/>
                          </w:divBdr>
                          <w:divsChild>
                            <w:div w:id="2696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5904">
                      <w:marLeft w:val="0"/>
                      <w:marRight w:val="0"/>
                      <w:marTop w:val="0"/>
                      <w:marBottom w:val="0"/>
                      <w:divBdr>
                        <w:top w:val="none" w:sz="0" w:space="0" w:color="auto"/>
                        <w:left w:val="none" w:sz="0" w:space="0" w:color="auto"/>
                        <w:bottom w:val="none" w:sz="0" w:space="0" w:color="auto"/>
                        <w:right w:val="none" w:sz="0" w:space="0" w:color="auto"/>
                      </w:divBdr>
                      <w:divsChild>
                        <w:div w:id="1377507922">
                          <w:marLeft w:val="0"/>
                          <w:marRight w:val="0"/>
                          <w:marTop w:val="0"/>
                          <w:marBottom w:val="0"/>
                          <w:divBdr>
                            <w:top w:val="none" w:sz="0" w:space="0" w:color="auto"/>
                            <w:left w:val="none" w:sz="0" w:space="0" w:color="auto"/>
                            <w:bottom w:val="none" w:sz="0" w:space="0" w:color="auto"/>
                            <w:right w:val="none" w:sz="0" w:space="0" w:color="auto"/>
                          </w:divBdr>
                          <w:divsChild>
                            <w:div w:id="709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8987">
                      <w:marLeft w:val="0"/>
                      <w:marRight w:val="0"/>
                      <w:marTop w:val="0"/>
                      <w:marBottom w:val="0"/>
                      <w:divBdr>
                        <w:top w:val="none" w:sz="0" w:space="0" w:color="auto"/>
                        <w:left w:val="none" w:sz="0" w:space="0" w:color="auto"/>
                        <w:bottom w:val="none" w:sz="0" w:space="0" w:color="auto"/>
                        <w:right w:val="none" w:sz="0" w:space="0" w:color="auto"/>
                      </w:divBdr>
                      <w:divsChild>
                        <w:div w:id="1177617633">
                          <w:marLeft w:val="0"/>
                          <w:marRight w:val="0"/>
                          <w:marTop w:val="0"/>
                          <w:marBottom w:val="0"/>
                          <w:divBdr>
                            <w:top w:val="none" w:sz="0" w:space="0" w:color="auto"/>
                            <w:left w:val="none" w:sz="0" w:space="0" w:color="auto"/>
                            <w:bottom w:val="none" w:sz="0" w:space="0" w:color="auto"/>
                            <w:right w:val="none" w:sz="0" w:space="0" w:color="auto"/>
                          </w:divBdr>
                          <w:divsChild>
                            <w:div w:id="21060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365">
                      <w:marLeft w:val="0"/>
                      <w:marRight w:val="0"/>
                      <w:marTop w:val="0"/>
                      <w:marBottom w:val="0"/>
                      <w:divBdr>
                        <w:top w:val="none" w:sz="0" w:space="0" w:color="auto"/>
                        <w:left w:val="none" w:sz="0" w:space="0" w:color="auto"/>
                        <w:bottom w:val="none" w:sz="0" w:space="0" w:color="auto"/>
                        <w:right w:val="none" w:sz="0" w:space="0" w:color="auto"/>
                      </w:divBdr>
                      <w:divsChild>
                        <w:div w:id="543446476">
                          <w:marLeft w:val="0"/>
                          <w:marRight w:val="0"/>
                          <w:marTop w:val="0"/>
                          <w:marBottom w:val="0"/>
                          <w:divBdr>
                            <w:top w:val="none" w:sz="0" w:space="0" w:color="auto"/>
                            <w:left w:val="none" w:sz="0" w:space="0" w:color="auto"/>
                            <w:bottom w:val="none" w:sz="0" w:space="0" w:color="auto"/>
                            <w:right w:val="none" w:sz="0" w:space="0" w:color="auto"/>
                          </w:divBdr>
                          <w:divsChild>
                            <w:div w:id="527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251">
                      <w:marLeft w:val="0"/>
                      <w:marRight w:val="0"/>
                      <w:marTop w:val="0"/>
                      <w:marBottom w:val="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2815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0176">
                      <w:marLeft w:val="0"/>
                      <w:marRight w:val="0"/>
                      <w:marTop w:val="0"/>
                      <w:marBottom w:val="0"/>
                      <w:divBdr>
                        <w:top w:val="none" w:sz="0" w:space="0" w:color="auto"/>
                        <w:left w:val="none" w:sz="0" w:space="0" w:color="auto"/>
                        <w:bottom w:val="none" w:sz="0" w:space="0" w:color="auto"/>
                        <w:right w:val="none" w:sz="0" w:space="0" w:color="auto"/>
                      </w:divBdr>
                      <w:divsChild>
                        <w:div w:id="303974234">
                          <w:marLeft w:val="0"/>
                          <w:marRight w:val="0"/>
                          <w:marTop w:val="0"/>
                          <w:marBottom w:val="0"/>
                          <w:divBdr>
                            <w:top w:val="none" w:sz="0" w:space="0" w:color="auto"/>
                            <w:left w:val="none" w:sz="0" w:space="0" w:color="auto"/>
                            <w:bottom w:val="none" w:sz="0" w:space="0" w:color="auto"/>
                            <w:right w:val="none" w:sz="0" w:space="0" w:color="auto"/>
                          </w:divBdr>
                          <w:divsChild>
                            <w:div w:id="3449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2546">
                      <w:marLeft w:val="0"/>
                      <w:marRight w:val="0"/>
                      <w:marTop w:val="0"/>
                      <w:marBottom w:val="0"/>
                      <w:divBdr>
                        <w:top w:val="none" w:sz="0" w:space="0" w:color="auto"/>
                        <w:left w:val="none" w:sz="0" w:space="0" w:color="auto"/>
                        <w:bottom w:val="none" w:sz="0" w:space="0" w:color="auto"/>
                        <w:right w:val="none" w:sz="0" w:space="0" w:color="auto"/>
                      </w:divBdr>
                      <w:divsChild>
                        <w:div w:id="518468676">
                          <w:marLeft w:val="0"/>
                          <w:marRight w:val="0"/>
                          <w:marTop w:val="0"/>
                          <w:marBottom w:val="0"/>
                          <w:divBdr>
                            <w:top w:val="none" w:sz="0" w:space="0" w:color="auto"/>
                            <w:left w:val="none" w:sz="0" w:space="0" w:color="auto"/>
                            <w:bottom w:val="none" w:sz="0" w:space="0" w:color="auto"/>
                            <w:right w:val="none" w:sz="0" w:space="0" w:color="auto"/>
                          </w:divBdr>
                          <w:divsChild>
                            <w:div w:id="863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4415">
                      <w:marLeft w:val="0"/>
                      <w:marRight w:val="0"/>
                      <w:marTop w:val="0"/>
                      <w:marBottom w:val="0"/>
                      <w:divBdr>
                        <w:top w:val="none" w:sz="0" w:space="0" w:color="auto"/>
                        <w:left w:val="none" w:sz="0" w:space="0" w:color="auto"/>
                        <w:bottom w:val="none" w:sz="0" w:space="0" w:color="auto"/>
                        <w:right w:val="none" w:sz="0" w:space="0" w:color="auto"/>
                      </w:divBdr>
                      <w:divsChild>
                        <w:div w:id="1961641174">
                          <w:marLeft w:val="0"/>
                          <w:marRight w:val="0"/>
                          <w:marTop w:val="0"/>
                          <w:marBottom w:val="0"/>
                          <w:divBdr>
                            <w:top w:val="none" w:sz="0" w:space="0" w:color="auto"/>
                            <w:left w:val="none" w:sz="0" w:space="0" w:color="auto"/>
                            <w:bottom w:val="none" w:sz="0" w:space="0" w:color="auto"/>
                            <w:right w:val="none" w:sz="0" w:space="0" w:color="auto"/>
                          </w:divBdr>
                          <w:divsChild>
                            <w:div w:id="594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0215">
                      <w:marLeft w:val="0"/>
                      <w:marRight w:val="0"/>
                      <w:marTop w:val="0"/>
                      <w:marBottom w:val="0"/>
                      <w:divBdr>
                        <w:top w:val="none" w:sz="0" w:space="0" w:color="auto"/>
                        <w:left w:val="none" w:sz="0" w:space="0" w:color="auto"/>
                        <w:bottom w:val="none" w:sz="0" w:space="0" w:color="auto"/>
                        <w:right w:val="none" w:sz="0" w:space="0" w:color="auto"/>
                      </w:divBdr>
                      <w:divsChild>
                        <w:div w:id="977030653">
                          <w:marLeft w:val="0"/>
                          <w:marRight w:val="0"/>
                          <w:marTop w:val="0"/>
                          <w:marBottom w:val="0"/>
                          <w:divBdr>
                            <w:top w:val="none" w:sz="0" w:space="0" w:color="auto"/>
                            <w:left w:val="none" w:sz="0" w:space="0" w:color="auto"/>
                            <w:bottom w:val="none" w:sz="0" w:space="0" w:color="auto"/>
                            <w:right w:val="none" w:sz="0" w:space="0" w:color="auto"/>
                          </w:divBdr>
                          <w:divsChild>
                            <w:div w:id="16089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0002">
                      <w:marLeft w:val="0"/>
                      <w:marRight w:val="0"/>
                      <w:marTop w:val="0"/>
                      <w:marBottom w:val="0"/>
                      <w:divBdr>
                        <w:top w:val="none" w:sz="0" w:space="0" w:color="auto"/>
                        <w:left w:val="none" w:sz="0" w:space="0" w:color="auto"/>
                        <w:bottom w:val="none" w:sz="0" w:space="0" w:color="auto"/>
                        <w:right w:val="none" w:sz="0" w:space="0" w:color="auto"/>
                      </w:divBdr>
                      <w:divsChild>
                        <w:div w:id="1848399173">
                          <w:marLeft w:val="0"/>
                          <w:marRight w:val="0"/>
                          <w:marTop w:val="0"/>
                          <w:marBottom w:val="0"/>
                          <w:divBdr>
                            <w:top w:val="none" w:sz="0" w:space="0" w:color="auto"/>
                            <w:left w:val="none" w:sz="0" w:space="0" w:color="auto"/>
                            <w:bottom w:val="none" w:sz="0" w:space="0" w:color="auto"/>
                            <w:right w:val="none" w:sz="0" w:space="0" w:color="auto"/>
                          </w:divBdr>
                          <w:divsChild>
                            <w:div w:id="9129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7560">
                      <w:marLeft w:val="0"/>
                      <w:marRight w:val="0"/>
                      <w:marTop w:val="0"/>
                      <w:marBottom w:val="0"/>
                      <w:divBdr>
                        <w:top w:val="none" w:sz="0" w:space="0" w:color="auto"/>
                        <w:left w:val="none" w:sz="0" w:space="0" w:color="auto"/>
                        <w:bottom w:val="none" w:sz="0" w:space="0" w:color="auto"/>
                        <w:right w:val="none" w:sz="0" w:space="0" w:color="auto"/>
                      </w:divBdr>
                      <w:divsChild>
                        <w:div w:id="534854029">
                          <w:marLeft w:val="0"/>
                          <w:marRight w:val="0"/>
                          <w:marTop w:val="0"/>
                          <w:marBottom w:val="0"/>
                          <w:divBdr>
                            <w:top w:val="none" w:sz="0" w:space="0" w:color="auto"/>
                            <w:left w:val="none" w:sz="0" w:space="0" w:color="auto"/>
                            <w:bottom w:val="none" w:sz="0" w:space="0" w:color="auto"/>
                            <w:right w:val="none" w:sz="0" w:space="0" w:color="auto"/>
                          </w:divBdr>
                          <w:divsChild>
                            <w:div w:id="6657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958">
                      <w:marLeft w:val="0"/>
                      <w:marRight w:val="0"/>
                      <w:marTop w:val="0"/>
                      <w:marBottom w:val="0"/>
                      <w:divBdr>
                        <w:top w:val="none" w:sz="0" w:space="0" w:color="auto"/>
                        <w:left w:val="none" w:sz="0" w:space="0" w:color="auto"/>
                        <w:bottom w:val="none" w:sz="0" w:space="0" w:color="auto"/>
                        <w:right w:val="none" w:sz="0" w:space="0" w:color="auto"/>
                      </w:divBdr>
                      <w:divsChild>
                        <w:div w:id="191190000">
                          <w:marLeft w:val="0"/>
                          <w:marRight w:val="0"/>
                          <w:marTop w:val="0"/>
                          <w:marBottom w:val="0"/>
                          <w:divBdr>
                            <w:top w:val="none" w:sz="0" w:space="0" w:color="auto"/>
                            <w:left w:val="none" w:sz="0" w:space="0" w:color="auto"/>
                            <w:bottom w:val="none" w:sz="0" w:space="0" w:color="auto"/>
                            <w:right w:val="none" w:sz="0" w:space="0" w:color="auto"/>
                          </w:divBdr>
                          <w:divsChild>
                            <w:div w:id="17502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261">
                      <w:marLeft w:val="0"/>
                      <w:marRight w:val="0"/>
                      <w:marTop w:val="0"/>
                      <w:marBottom w:val="0"/>
                      <w:divBdr>
                        <w:top w:val="none" w:sz="0" w:space="0" w:color="auto"/>
                        <w:left w:val="none" w:sz="0" w:space="0" w:color="auto"/>
                        <w:bottom w:val="none" w:sz="0" w:space="0" w:color="auto"/>
                        <w:right w:val="none" w:sz="0" w:space="0" w:color="auto"/>
                      </w:divBdr>
                      <w:divsChild>
                        <w:div w:id="1875000894">
                          <w:marLeft w:val="0"/>
                          <w:marRight w:val="0"/>
                          <w:marTop w:val="0"/>
                          <w:marBottom w:val="0"/>
                          <w:divBdr>
                            <w:top w:val="none" w:sz="0" w:space="0" w:color="auto"/>
                            <w:left w:val="none" w:sz="0" w:space="0" w:color="auto"/>
                            <w:bottom w:val="none" w:sz="0" w:space="0" w:color="auto"/>
                            <w:right w:val="none" w:sz="0" w:space="0" w:color="auto"/>
                          </w:divBdr>
                          <w:divsChild>
                            <w:div w:id="9123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5565">
                      <w:marLeft w:val="0"/>
                      <w:marRight w:val="0"/>
                      <w:marTop w:val="0"/>
                      <w:marBottom w:val="0"/>
                      <w:divBdr>
                        <w:top w:val="none" w:sz="0" w:space="0" w:color="auto"/>
                        <w:left w:val="none" w:sz="0" w:space="0" w:color="auto"/>
                        <w:bottom w:val="none" w:sz="0" w:space="0" w:color="auto"/>
                        <w:right w:val="none" w:sz="0" w:space="0" w:color="auto"/>
                      </w:divBdr>
                      <w:divsChild>
                        <w:div w:id="81293248">
                          <w:marLeft w:val="0"/>
                          <w:marRight w:val="0"/>
                          <w:marTop w:val="0"/>
                          <w:marBottom w:val="0"/>
                          <w:divBdr>
                            <w:top w:val="none" w:sz="0" w:space="0" w:color="auto"/>
                            <w:left w:val="none" w:sz="0" w:space="0" w:color="auto"/>
                            <w:bottom w:val="none" w:sz="0" w:space="0" w:color="auto"/>
                            <w:right w:val="none" w:sz="0" w:space="0" w:color="auto"/>
                          </w:divBdr>
                          <w:divsChild>
                            <w:div w:id="3246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614">
                      <w:marLeft w:val="0"/>
                      <w:marRight w:val="0"/>
                      <w:marTop w:val="0"/>
                      <w:marBottom w:val="0"/>
                      <w:divBdr>
                        <w:top w:val="none" w:sz="0" w:space="0" w:color="auto"/>
                        <w:left w:val="none" w:sz="0" w:space="0" w:color="auto"/>
                        <w:bottom w:val="none" w:sz="0" w:space="0" w:color="auto"/>
                        <w:right w:val="none" w:sz="0" w:space="0" w:color="auto"/>
                      </w:divBdr>
                      <w:divsChild>
                        <w:div w:id="18819074">
                          <w:marLeft w:val="0"/>
                          <w:marRight w:val="0"/>
                          <w:marTop w:val="0"/>
                          <w:marBottom w:val="0"/>
                          <w:divBdr>
                            <w:top w:val="none" w:sz="0" w:space="0" w:color="auto"/>
                            <w:left w:val="none" w:sz="0" w:space="0" w:color="auto"/>
                            <w:bottom w:val="none" w:sz="0" w:space="0" w:color="auto"/>
                            <w:right w:val="none" w:sz="0" w:space="0" w:color="auto"/>
                          </w:divBdr>
                          <w:divsChild>
                            <w:div w:id="4842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7943">
                      <w:marLeft w:val="0"/>
                      <w:marRight w:val="0"/>
                      <w:marTop w:val="0"/>
                      <w:marBottom w:val="0"/>
                      <w:divBdr>
                        <w:top w:val="none" w:sz="0" w:space="0" w:color="auto"/>
                        <w:left w:val="none" w:sz="0" w:space="0" w:color="auto"/>
                        <w:bottom w:val="none" w:sz="0" w:space="0" w:color="auto"/>
                        <w:right w:val="none" w:sz="0" w:space="0" w:color="auto"/>
                      </w:divBdr>
                      <w:divsChild>
                        <w:div w:id="309020896">
                          <w:marLeft w:val="0"/>
                          <w:marRight w:val="0"/>
                          <w:marTop w:val="0"/>
                          <w:marBottom w:val="0"/>
                          <w:divBdr>
                            <w:top w:val="none" w:sz="0" w:space="0" w:color="auto"/>
                            <w:left w:val="none" w:sz="0" w:space="0" w:color="auto"/>
                            <w:bottom w:val="none" w:sz="0" w:space="0" w:color="auto"/>
                            <w:right w:val="none" w:sz="0" w:space="0" w:color="auto"/>
                          </w:divBdr>
                          <w:divsChild>
                            <w:div w:id="4660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3965">
                      <w:marLeft w:val="0"/>
                      <w:marRight w:val="0"/>
                      <w:marTop w:val="0"/>
                      <w:marBottom w:val="0"/>
                      <w:divBdr>
                        <w:top w:val="none" w:sz="0" w:space="0" w:color="auto"/>
                        <w:left w:val="none" w:sz="0" w:space="0" w:color="auto"/>
                        <w:bottom w:val="none" w:sz="0" w:space="0" w:color="auto"/>
                        <w:right w:val="none" w:sz="0" w:space="0" w:color="auto"/>
                      </w:divBdr>
                      <w:divsChild>
                        <w:div w:id="92436407">
                          <w:marLeft w:val="0"/>
                          <w:marRight w:val="0"/>
                          <w:marTop w:val="0"/>
                          <w:marBottom w:val="0"/>
                          <w:divBdr>
                            <w:top w:val="none" w:sz="0" w:space="0" w:color="auto"/>
                            <w:left w:val="none" w:sz="0" w:space="0" w:color="auto"/>
                            <w:bottom w:val="none" w:sz="0" w:space="0" w:color="auto"/>
                            <w:right w:val="none" w:sz="0" w:space="0" w:color="auto"/>
                          </w:divBdr>
                          <w:divsChild>
                            <w:div w:id="16186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1903">
                      <w:marLeft w:val="0"/>
                      <w:marRight w:val="0"/>
                      <w:marTop w:val="0"/>
                      <w:marBottom w:val="0"/>
                      <w:divBdr>
                        <w:top w:val="none" w:sz="0" w:space="0" w:color="auto"/>
                        <w:left w:val="none" w:sz="0" w:space="0" w:color="auto"/>
                        <w:bottom w:val="none" w:sz="0" w:space="0" w:color="auto"/>
                        <w:right w:val="none" w:sz="0" w:space="0" w:color="auto"/>
                      </w:divBdr>
                      <w:divsChild>
                        <w:div w:id="397168574">
                          <w:marLeft w:val="0"/>
                          <w:marRight w:val="0"/>
                          <w:marTop w:val="0"/>
                          <w:marBottom w:val="0"/>
                          <w:divBdr>
                            <w:top w:val="none" w:sz="0" w:space="0" w:color="auto"/>
                            <w:left w:val="none" w:sz="0" w:space="0" w:color="auto"/>
                            <w:bottom w:val="none" w:sz="0" w:space="0" w:color="auto"/>
                            <w:right w:val="none" w:sz="0" w:space="0" w:color="auto"/>
                          </w:divBdr>
                          <w:divsChild>
                            <w:div w:id="9903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725">
                      <w:marLeft w:val="0"/>
                      <w:marRight w:val="0"/>
                      <w:marTop w:val="0"/>
                      <w:marBottom w:val="0"/>
                      <w:divBdr>
                        <w:top w:val="none" w:sz="0" w:space="0" w:color="auto"/>
                        <w:left w:val="none" w:sz="0" w:space="0" w:color="auto"/>
                        <w:bottom w:val="none" w:sz="0" w:space="0" w:color="auto"/>
                        <w:right w:val="none" w:sz="0" w:space="0" w:color="auto"/>
                      </w:divBdr>
                      <w:divsChild>
                        <w:div w:id="1870021208">
                          <w:marLeft w:val="0"/>
                          <w:marRight w:val="0"/>
                          <w:marTop w:val="0"/>
                          <w:marBottom w:val="0"/>
                          <w:divBdr>
                            <w:top w:val="none" w:sz="0" w:space="0" w:color="auto"/>
                            <w:left w:val="none" w:sz="0" w:space="0" w:color="auto"/>
                            <w:bottom w:val="none" w:sz="0" w:space="0" w:color="auto"/>
                            <w:right w:val="none" w:sz="0" w:space="0" w:color="auto"/>
                          </w:divBdr>
                          <w:divsChild>
                            <w:div w:id="9200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3612">
                      <w:marLeft w:val="0"/>
                      <w:marRight w:val="0"/>
                      <w:marTop w:val="0"/>
                      <w:marBottom w:val="0"/>
                      <w:divBdr>
                        <w:top w:val="none" w:sz="0" w:space="0" w:color="auto"/>
                        <w:left w:val="none" w:sz="0" w:space="0" w:color="auto"/>
                        <w:bottom w:val="none" w:sz="0" w:space="0" w:color="auto"/>
                        <w:right w:val="none" w:sz="0" w:space="0" w:color="auto"/>
                      </w:divBdr>
                      <w:divsChild>
                        <w:div w:id="412045994">
                          <w:marLeft w:val="0"/>
                          <w:marRight w:val="0"/>
                          <w:marTop w:val="0"/>
                          <w:marBottom w:val="0"/>
                          <w:divBdr>
                            <w:top w:val="none" w:sz="0" w:space="0" w:color="auto"/>
                            <w:left w:val="none" w:sz="0" w:space="0" w:color="auto"/>
                            <w:bottom w:val="none" w:sz="0" w:space="0" w:color="auto"/>
                            <w:right w:val="none" w:sz="0" w:space="0" w:color="auto"/>
                          </w:divBdr>
                          <w:divsChild>
                            <w:div w:id="1521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3428">
                      <w:marLeft w:val="0"/>
                      <w:marRight w:val="0"/>
                      <w:marTop w:val="0"/>
                      <w:marBottom w:val="0"/>
                      <w:divBdr>
                        <w:top w:val="none" w:sz="0" w:space="0" w:color="auto"/>
                        <w:left w:val="none" w:sz="0" w:space="0" w:color="auto"/>
                        <w:bottom w:val="none" w:sz="0" w:space="0" w:color="auto"/>
                        <w:right w:val="none" w:sz="0" w:space="0" w:color="auto"/>
                      </w:divBdr>
                      <w:divsChild>
                        <w:div w:id="1060909645">
                          <w:marLeft w:val="0"/>
                          <w:marRight w:val="0"/>
                          <w:marTop w:val="0"/>
                          <w:marBottom w:val="0"/>
                          <w:divBdr>
                            <w:top w:val="none" w:sz="0" w:space="0" w:color="auto"/>
                            <w:left w:val="none" w:sz="0" w:space="0" w:color="auto"/>
                            <w:bottom w:val="none" w:sz="0" w:space="0" w:color="auto"/>
                            <w:right w:val="none" w:sz="0" w:space="0" w:color="auto"/>
                          </w:divBdr>
                          <w:divsChild>
                            <w:div w:id="20563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789">
                      <w:marLeft w:val="0"/>
                      <w:marRight w:val="0"/>
                      <w:marTop w:val="0"/>
                      <w:marBottom w:val="0"/>
                      <w:divBdr>
                        <w:top w:val="none" w:sz="0" w:space="0" w:color="auto"/>
                        <w:left w:val="none" w:sz="0" w:space="0" w:color="auto"/>
                        <w:bottom w:val="none" w:sz="0" w:space="0" w:color="auto"/>
                        <w:right w:val="none" w:sz="0" w:space="0" w:color="auto"/>
                      </w:divBdr>
                      <w:divsChild>
                        <w:div w:id="149949981">
                          <w:marLeft w:val="0"/>
                          <w:marRight w:val="0"/>
                          <w:marTop w:val="0"/>
                          <w:marBottom w:val="0"/>
                          <w:divBdr>
                            <w:top w:val="none" w:sz="0" w:space="0" w:color="auto"/>
                            <w:left w:val="none" w:sz="0" w:space="0" w:color="auto"/>
                            <w:bottom w:val="none" w:sz="0" w:space="0" w:color="auto"/>
                            <w:right w:val="none" w:sz="0" w:space="0" w:color="auto"/>
                          </w:divBdr>
                          <w:divsChild>
                            <w:div w:id="330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202">
                      <w:marLeft w:val="0"/>
                      <w:marRight w:val="0"/>
                      <w:marTop w:val="0"/>
                      <w:marBottom w:val="0"/>
                      <w:divBdr>
                        <w:top w:val="none" w:sz="0" w:space="0" w:color="auto"/>
                        <w:left w:val="none" w:sz="0" w:space="0" w:color="auto"/>
                        <w:bottom w:val="none" w:sz="0" w:space="0" w:color="auto"/>
                        <w:right w:val="none" w:sz="0" w:space="0" w:color="auto"/>
                      </w:divBdr>
                      <w:divsChild>
                        <w:div w:id="761684171">
                          <w:marLeft w:val="0"/>
                          <w:marRight w:val="0"/>
                          <w:marTop w:val="0"/>
                          <w:marBottom w:val="0"/>
                          <w:divBdr>
                            <w:top w:val="none" w:sz="0" w:space="0" w:color="auto"/>
                            <w:left w:val="none" w:sz="0" w:space="0" w:color="auto"/>
                            <w:bottom w:val="none" w:sz="0" w:space="0" w:color="auto"/>
                            <w:right w:val="none" w:sz="0" w:space="0" w:color="auto"/>
                          </w:divBdr>
                          <w:divsChild>
                            <w:div w:id="20593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3688">
                      <w:marLeft w:val="0"/>
                      <w:marRight w:val="0"/>
                      <w:marTop w:val="0"/>
                      <w:marBottom w:val="0"/>
                      <w:divBdr>
                        <w:top w:val="none" w:sz="0" w:space="0" w:color="auto"/>
                        <w:left w:val="none" w:sz="0" w:space="0" w:color="auto"/>
                        <w:bottom w:val="none" w:sz="0" w:space="0" w:color="auto"/>
                        <w:right w:val="none" w:sz="0" w:space="0" w:color="auto"/>
                      </w:divBdr>
                      <w:divsChild>
                        <w:div w:id="2114284759">
                          <w:marLeft w:val="0"/>
                          <w:marRight w:val="0"/>
                          <w:marTop w:val="0"/>
                          <w:marBottom w:val="0"/>
                          <w:divBdr>
                            <w:top w:val="none" w:sz="0" w:space="0" w:color="auto"/>
                            <w:left w:val="none" w:sz="0" w:space="0" w:color="auto"/>
                            <w:bottom w:val="none" w:sz="0" w:space="0" w:color="auto"/>
                            <w:right w:val="none" w:sz="0" w:space="0" w:color="auto"/>
                          </w:divBdr>
                          <w:divsChild>
                            <w:div w:id="3124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1492">
                      <w:marLeft w:val="0"/>
                      <w:marRight w:val="0"/>
                      <w:marTop w:val="0"/>
                      <w:marBottom w:val="0"/>
                      <w:divBdr>
                        <w:top w:val="none" w:sz="0" w:space="0" w:color="auto"/>
                        <w:left w:val="none" w:sz="0" w:space="0" w:color="auto"/>
                        <w:bottom w:val="none" w:sz="0" w:space="0" w:color="auto"/>
                        <w:right w:val="none" w:sz="0" w:space="0" w:color="auto"/>
                      </w:divBdr>
                      <w:divsChild>
                        <w:div w:id="1141267441">
                          <w:marLeft w:val="0"/>
                          <w:marRight w:val="0"/>
                          <w:marTop w:val="0"/>
                          <w:marBottom w:val="0"/>
                          <w:divBdr>
                            <w:top w:val="none" w:sz="0" w:space="0" w:color="auto"/>
                            <w:left w:val="none" w:sz="0" w:space="0" w:color="auto"/>
                            <w:bottom w:val="none" w:sz="0" w:space="0" w:color="auto"/>
                            <w:right w:val="none" w:sz="0" w:space="0" w:color="auto"/>
                          </w:divBdr>
                          <w:divsChild>
                            <w:div w:id="702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1949">
                      <w:marLeft w:val="0"/>
                      <w:marRight w:val="0"/>
                      <w:marTop w:val="0"/>
                      <w:marBottom w:val="0"/>
                      <w:divBdr>
                        <w:top w:val="none" w:sz="0" w:space="0" w:color="auto"/>
                        <w:left w:val="none" w:sz="0" w:space="0" w:color="auto"/>
                        <w:bottom w:val="none" w:sz="0" w:space="0" w:color="auto"/>
                        <w:right w:val="none" w:sz="0" w:space="0" w:color="auto"/>
                      </w:divBdr>
                      <w:divsChild>
                        <w:div w:id="388113720">
                          <w:marLeft w:val="0"/>
                          <w:marRight w:val="0"/>
                          <w:marTop w:val="0"/>
                          <w:marBottom w:val="0"/>
                          <w:divBdr>
                            <w:top w:val="none" w:sz="0" w:space="0" w:color="auto"/>
                            <w:left w:val="none" w:sz="0" w:space="0" w:color="auto"/>
                            <w:bottom w:val="none" w:sz="0" w:space="0" w:color="auto"/>
                            <w:right w:val="none" w:sz="0" w:space="0" w:color="auto"/>
                          </w:divBdr>
                          <w:divsChild>
                            <w:div w:id="13693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4720">
                      <w:marLeft w:val="0"/>
                      <w:marRight w:val="0"/>
                      <w:marTop w:val="0"/>
                      <w:marBottom w:val="0"/>
                      <w:divBdr>
                        <w:top w:val="none" w:sz="0" w:space="0" w:color="auto"/>
                        <w:left w:val="none" w:sz="0" w:space="0" w:color="auto"/>
                        <w:bottom w:val="none" w:sz="0" w:space="0" w:color="auto"/>
                        <w:right w:val="none" w:sz="0" w:space="0" w:color="auto"/>
                      </w:divBdr>
                      <w:divsChild>
                        <w:div w:id="1305617811">
                          <w:marLeft w:val="0"/>
                          <w:marRight w:val="0"/>
                          <w:marTop w:val="0"/>
                          <w:marBottom w:val="0"/>
                          <w:divBdr>
                            <w:top w:val="none" w:sz="0" w:space="0" w:color="auto"/>
                            <w:left w:val="none" w:sz="0" w:space="0" w:color="auto"/>
                            <w:bottom w:val="none" w:sz="0" w:space="0" w:color="auto"/>
                            <w:right w:val="none" w:sz="0" w:space="0" w:color="auto"/>
                          </w:divBdr>
                          <w:divsChild>
                            <w:div w:id="12311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3299">
                      <w:marLeft w:val="0"/>
                      <w:marRight w:val="0"/>
                      <w:marTop w:val="0"/>
                      <w:marBottom w:val="0"/>
                      <w:divBdr>
                        <w:top w:val="none" w:sz="0" w:space="0" w:color="auto"/>
                        <w:left w:val="none" w:sz="0" w:space="0" w:color="auto"/>
                        <w:bottom w:val="none" w:sz="0" w:space="0" w:color="auto"/>
                        <w:right w:val="none" w:sz="0" w:space="0" w:color="auto"/>
                      </w:divBdr>
                      <w:divsChild>
                        <w:div w:id="1806502506">
                          <w:marLeft w:val="0"/>
                          <w:marRight w:val="0"/>
                          <w:marTop w:val="0"/>
                          <w:marBottom w:val="0"/>
                          <w:divBdr>
                            <w:top w:val="none" w:sz="0" w:space="0" w:color="auto"/>
                            <w:left w:val="none" w:sz="0" w:space="0" w:color="auto"/>
                            <w:bottom w:val="none" w:sz="0" w:space="0" w:color="auto"/>
                            <w:right w:val="none" w:sz="0" w:space="0" w:color="auto"/>
                          </w:divBdr>
                          <w:divsChild>
                            <w:div w:id="445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883">
                      <w:marLeft w:val="0"/>
                      <w:marRight w:val="0"/>
                      <w:marTop w:val="0"/>
                      <w:marBottom w:val="0"/>
                      <w:divBdr>
                        <w:top w:val="none" w:sz="0" w:space="0" w:color="auto"/>
                        <w:left w:val="none" w:sz="0" w:space="0" w:color="auto"/>
                        <w:bottom w:val="none" w:sz="0" w:space="0" w:color="auto"/>
                        <w:right w:val="none" w:sz="0" w:space="0" w:color="auto"/>
                      </w:divBdr>
                      <w:divsChild>
                        <w:div w:id="1864004891">
                          <w:marLeft w:val="0"/>
                          <w:marRight w:val="0"/>
                          <w:marTop w:val="0"/>
                          <w:marBottom w:val="0"/>
                          <w:divBdr>
                            <w:top w:val="none" w:sz="0" w:space="0" w:color="auto"/>
                            <w:left w:val="none" w:sz="0" w:space="0" w:color="auto"/>
                            <w:bottom w:val="none" w:sz="0" w:space="0" w:color="auto"/>
                            <w:right w:val="none" w:sz="0" w:space="0" w:color="auto"/>
                          </w:divBdr>
                          <w:divsChild>
                            <w:div w:id="13610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598">
                      <w:marLeft w:val="0"/>
                      <w:marRight w:val="0"/>
                      <w:marTop w:val="0"/>
                      <w:marBottom w:val="0"/>
                      <w:divBdr>
                        <w:top w:val="none" w:sz="0" w:space="0" w:color="auto"/>
                        <w:left w:val="none" w:sz="0" w:space="0" w:color="auto"/>
                        <w:bottom w:val="none" w:sz="0" w:space="0" w:color="auto"/>
                        <w:right w:val="none" w:sz="0" w:space="0" w:color="auto"/>
                      </w:divBdr>
                      <w:divsChild>
                        <w:div w:id="876896957">
                          <w:marLeft w:val="0"/>
                          <w:marRight w:val="0"/>
                          <w:marTop w:val="0"/>
                          <w:marBottom w:val="0"/>
                          <w:divBdr>
                            <w:top w:val="none" w:sz="0" w:space="0" w:color="auto"/>
                            <w:left w:val="none" w:sz="0" w:space="0" w:color="auto"/>
                            <w:bottom w:val="none" w:sz="0" w:space="0" w:color="auto"/>
                            <w:right w:val="none" w:sz="0" w:space="0" w:color="auto"/>
                          </w:divBdr>
                          <w:divsChild>
                            <w:div w:id="1870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7352">
                      <w:marLeft w:val="0"/>
                      <w:marRight w:val="0"/>
                      <w:marTop w:val="0"/>
                      <w:marBottom w:val="0"/>
                      <w:divBdr>
                        <w:top w:val="none" w:sz="0" w:space="0" w:color="auto"/>
                        <w:left w:val="none" w:sz="0" w:space="0" w:color="auto"/>
                        <w:bottom w:val="none" w:sz="0" w:space="0" w:color="auto"/>
                        <w:right w:val="none" w:sz="0" w:space="0" w:color="auto"/>
                      </w:divBdr>
                      <w:divsChild>
                        <w:div w:id="751239804">
                          <w:marLeft w:val="0"/>
                          <w:marRight w:val="0"/>
                          <w:marTop w:val="0"/>
                          <w:marBottom w:val="0"/>
                          <w:divBdr>
                            <w:top w:val="none" w:sz="0" w:space="0" w:color="auto"/>
                            <w:left w:val="none" w:sz="0" w:space="0" w:color="auto"/>
                            <w:bottom w:val="none" w:sz="0" w:space="0" w:color="auto"/>
                            <w:right w:val="none" w:sz="0" w:space="0" w:color="auto"/>
                          </w:divBdr>
                          <w:divsChild>
                            <w:div w:id="16528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9080">
                      <w:marLeft w:val="0"/>
                      <w:marRight w:val="0"/>
                      <w:marTop w:val="0"/>
                      <w:marBottom w:val="0"/>
                      <w:divBdr>
                        <w:top w:val="none" w:sz="0" w:space="0" w:color="auto"/>
                        <w:left w:val="none" w:sz="0" w:space="0" w:color="auto"/>
                        <w:bottom w:val="none" w:sz="0" w:space="0" w:color="auto"/>
                        <w:right w:val="none" w:sz="0" w:space="0" w:color="auto"/>
                      </w:divBdr>
                      <w:divsChild>
                        <w:div w:id="1822040504">
                          <w:marLeft w:val="0"/>
                          <w:marRight w:val="0"/>
                          <w:marTop w:val="0"/>
                          <w:marBottom w:val="0"/>
                          <w:divBdr>
                            <w:top w:val="none" w:sz="0" w:space="0" w:color="auto"/>
                            <w:left w:val="none" w:sz="0" w:space="0" w:color="auto"/>
                            <w:bottom w:val="none" w:sz="0" w:space="0" w:color="auto"/>
                            <w:right w:val="none" w:sz="0" w:space="0" w:color="auto"/>
                          </w:divBdr>
                          <w:divsChild>
                            <w:div w:id="9378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7022">
                      <w:marLeft w:val="0"/>
                      <w:marRight w:val="0"/>
                      <w:marTop w:val="0"/>
                      <w:marBottom w:val="0"/>
                      <w:divBdr>
                        <w:top w:val="none" w:sz="0" w:space="0" w:color="auto"/>
                        <w:left w:val="none" w:sz="0" w:space="0" w:color="auto"/>
                        <w:bottom w:val="none" w:sz="0" w:space="0" w:color="auto"/>
                        <w:right w:val="none" w:sz="0" w:space="0" w:color="auto"/>
                      </w:divBdr>
                      <w:divsChild>
                        <w:div w:id="1522891745">
                          <w:marLeft w:val="0"/>
                          <w:marRight w:val="0"/>
                          <w:marTop w:val="0"/>
                          <w:marBottom w:val="0"/>
                          <w:divBdr>
                            <w:top w:val="none" w:sz="0" w:space="0" w:color="auto"/>
                            <w:left w:val="none" w:sz="0" w:space="0" w:color="auto"/>
                            <w:bottom w:val="none" w:sz="0" w:space="0" w:color="auto"/>
                            <w:right w:val="none" w:sz="0" w:space="0" w:color="auto"/>
                          </w:divBdr>
                          <w:divsChild>
                            <w:div w:id="1849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4049">
                      <w:marLeft w:val="0"/>
                      <w:marRight w:val="0"/>
                      <w:marTop w:val="0"/>
                      <w:marBottom w:val="0"/>
                      <w:divBdr>
                        <w:top w:val="none" w:sz="0" w:space="0" w:color="auto"/>
                        <w:left w:val="none" w:sz="0" w:space="0" w:color="auto"/>
                        <w:bottom w:val="none" w:sz="0" w:space="0" w:color="auto"/>
                        <w:right w:val="none" w:sz="0" w:space="0" w:color="auto"/>
                      </w:divBdr>
                      <w:divsChild>
                        <w:div w:id="1548950790">
                          <w:marLeft w:val="0"/>
                          <w:marRight w:val="0"/>
                          <w:marTop w:val="0"/>
                          <w:marBottom w:val="0"/>
                          <w:divBdr>
                            <w:top w:val="none" w:sz="0" w:space="0" w:color="auto"/>
                            <w:left w:val="none" w:sz="0" w:space="0" w:color="auto"/>
                            <w:bottom w:val="none" w:sz="0" w:space="0" w:color="auto"/>
                            <w:right w:val="none" w:sz="0" w:space="0" w:color="auto"/>
                          </w:divBdr>
                          <w:divsChild>
                            <w:div w:id="9594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210">
                      <w:marLeft w:val="0"/>
                      <w:marRight w:val="0"/>
                      <w:marTop w:val="0"/>
                      <w:marBottom w:val="0"/>
                      <w:divBdr>
                        <w:top w:val="none" w:sz="0" w:space="0" w:color="auto"/>
                        <w:left w:val="none" w:sz="0" w:space="0" w:color="auto"/>
                        <w:bottom w:val="none" w:sz="0" w:space="0" w:color="auto"/>
                        <w:right w:val="none" w:sz="0" w:space="0" w:color="auto"/>
                      </w:divBdr>
                      <w:divsChild>
                        <w:div w:id="1560364845">
                          <w:marLeft w:val="0"/>
                          <w:marRight w:val="0"/>
                          <w:marTop w:val="0"/>
                          <w:marBottom w:val="0"/>
                          <w:divBdr>
                            <w:top w:val="none" w:sz="0" w:space="0" w:color="auto"/>
                            <w:left w:val="none" w:sz="0" w:space="0" w:color="auto"/>
                            <w:bottom w:val="none" w:sz="0" w:space="0" w:color="auto"/>
                            <w:right w:val="none" w:sz="0" w:space="0" w:color="auto"/>
                          </w:divBdr>
                          <w:divsChild>
                            <w:div w:id="1136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23">
                      <w:marLeft w:val="0"/>
                      <w:marRight w:val="0"/>
                      <w:marTop w:val="0"/>
                      <w:marBottom w:val="0"/>
                      <w:divBdr>
                        <w:top w:val="none" w:sz="0" w:space="0" w:color="auto"/>
                        <w:left w:val="none" w:sz="0" w:space="0" w:color="auto"/>
                        <w:bottom w:val="none" w:sz="0" w:space="0" w:color="auto"/>
                        <w:right w:val="none" w:sz="0" w:space="0" w:color="auto"/>
                      </w:divBdr>
                      <w:divsChild>
                        <w:div w:id="930315401">
                          <w:marLeft w:val="0"/>
                          <w:marRight w:val="0"/>
                          <w:marTop w:val="0"/>
                          <w:marBottom w:val="0"/>
                          <w:divBdr>
                            <w:top w:val="none" w:sz="0" w:space="0" w:color="auto"/>
                            <w:left w:val="none" w:sz="0" w:space="0" w:color="auto"/>
                            <w:bottom w:val="none" w:sz="0" w:space="0" w:color="auto"/>
                            <w:right w:val="none" w:sz="0" w:space="0" w:color="auto"/>
                          </w:divBdr>
                          <w:divsChild>
                            <w:div w:id="1766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9213">
                      <w:marLeft w:val="0"/>
                      <w:marRight w:val="0"/>
                      <w:marTop w:val="0"/>
                      <w:marBottom w:val="0"/>
                      <w:divBdr>
                        <w:top w:val="none" w:sz="0" w:space="0" w:color="auto"/>
                        <w:left w:val="none" w:sz="0" w:space="0" w:color="auto"/>
                        <w:bottom w:val="none" w:sz="0" w:space="0" w:color="auto"/>
                        <w:right w:val="none" w:sz="0" w:space="0" w:color="auto"/>
                      </w:divBdr>
                      <w:divsChild>
                        <w:div w:id="181014801">
                          <w:marLeft w:val="0"/>
                          <w:marRight w:val="0"/>
                          <w:marTop w:val="0"/>
                          <w:marBottom w:val="0"/>
                          <w:divBdr>
                            <w:top w:val="none" w:sz="0" w:space="0" w:color="auto"/>
                            <w:left w:val="none" w:sz="0" w:space="0" w:color="auto"/>
                            <w:bottom w:val="none" w:sz="0" w:space="0" w:color="auto"/>
                            <w:right w:val="none" w:sz="0" w:space="0" w:color="auto"/>
                          </w:divBdr>
                          <w:divsChild>
                            <w:div w:id="172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741">
                      <w:marLeft w:val="0"/>
                      <w:marRight w:val="0"/>
                      <w:marTop w:val="0"/>
                      <w:marBottom w:val="0"/>
                      <w:divBdr>
                        <w:top w:val="none" w:sz="0" w:space="0" w:color="auto"/>
                        <w:left w:val="none" w:sz="0" w:space="0" w:color="auto"/>
                        <w:bottom w:val="none" w:sz="0" w:space="0" w:color="auto"/>
                        <w:right w:val="none" w:sz="0" w:space="0" w:color="auto"/>
                      </w:divBdr>
                      <w:divsChild>
                        <w:div w:id="371851541">
                          <w:marLeft w:val="0"/>
                          <w:marRight w:val="0"/>
                          <w:marTop w:val="0"/>
                          <w:marBottom w:val="0"/>
                          <w:divBdr>
                            <w:top w:val="none" w:sz="0" w:space="0" w:color="auto"/>
                            <w:left w:val="none" w:sz="0" w:space="0" w:color="auto"/>
                            <w:bottom w:val="none" w:sz="0" w:space="0" w:color="auto"/>
                            <w:right w:val="none" w:sz="0" w:space="0" w:color="auto"/>
                          </w:divBdr>
                          <w:divsChild>
                            <w:div w:id="85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0045">
                      <w:marLeft w:val="0"/>
                      <w:marRight w:val="0"/>
                      <w:marTop w:val="0"/>
                      <w:marBottom w:val="0"/>
                      <w:divBdr>
                        <w:top w:val="none" w:sz="0" w:space="0" w:color="auto"/>
                        <w:left w:val="none" w:sz="0" w:space="0" w:color="auto"/>
                        <w:bottom w:val="none" w:sz="0" w:space="0" w:color="auto"/>
                        <w:right w:val="none" w:sz="0" w:space="0" w:color="auto"/>
                      </w:divBdr>
                      <w:divsChild>
                        <w:div w:id="1244605410">
                          <w:marLeft w:val="0"/>
                          <w:marRight w:val="0"/>
                          <w:marTop w:val="0"/>
                          <w:marBottom w:val="0"/>
                          <w:divBdr>
                            <w:top w:val="none" w:sz="0" w:space="0" w:color="auto"/>
                            <w:left w:val="none" w:sz="0" w:space="0" w:color="auto"/>
                            <w:bottom w:val="none" w:sz="0" w:space="0" w:color="auto"/>
                            <w:right w:val="none" w:sz="0" w:space="0" w:color="auto"/>
                          </w:divBdr>
                          <w:divsChild>
                            <w:div w:id="10097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518">
                      <w:marLeft w:val="0"/>
                      <w:marRight w:val="0"/>
                      <w:marTop w:val="0"/>
                      <w:marBottom w:val="0"/>
                      <w:divBdr>
                        <w:top w:val="none" w:sz="0" w:space="0" w:color="auto"/>
                        <w:left w:val="none" w:sz="0" w:space="0" w:color="auto"/>
                        <w:bottom w:val="none" w:sz="0" w:space="0" w:color="auto"/>
                        <w:right w:val="none" w:sz="0" w:space="0" w:color="auto"/>
                      </w:divBdr>
                      <w:divsChild>
                        <w:div w:id="2002999231">
                          <w:marLeft w:val="0"/>
                          <w:marRight w:val="0"/>
                          <w:marTop w:val="0"/>
                          <w:marBottom w:val="0"/>
                          <w:divBdr>
                            <w:top w:val="none" w:sz="0" w:space="0" w:color="auto"/>
                            <w:left w:val="none" w:sz="0" w:space="0" w:color="auto"/>
                            <w:bottom w:val="none" w:sz="0" w:space="0" w:color="auto"/>
                            <w:right w:val="none" w:sz="0" w:space="0" w:color="auto"/>
                          </w:divBdr>
                          <w:divsChild>
                            <w:div w:id="761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a.eu/about-eu/eu-history/index_fr.htm" TargetMode="External"/><Relationship Id="rId18" Type="http://schemas.openxmlformats.org/officeDocument/2006/relationships/hyperlink" Target="http://europa.eu/about-eu/eu-history/founding-fathers/index_fr.htm" TargetMode="External"/><Relationship Id="rId26" Type="http://schemas.openxmlformats.org/officeDocument/2006/relationships/hyperlink" Target="http://europa.eu/about-eu/eu-history/founding-fathers/index_fr.htm" TargetMode="External"/><Relationship Id="rId39" Type="http://schemas.openxmlformats.org/officeDocument/2006/relationships/hyperlink" Target="http://europa.eu/about-eu/eu-history/1945-1959/index_fr.htm" TargetMode="External"/><Relationship Id="rId21" Type="http://schemas.openxmlformats.org/officeDocument/2006/relationships/image" Target="media/image3.jpeg"/><Relationship Id="rId34" Type="http://schemas.openxmlformats.org/officeDocument/2006/relationships/hyperlink" Target="http://europa.eu/about-eu/eu-history/founding-fathers/index_fr.htm" TargetMode="External"/><Relationship Id="rId42" Type="http://schemas.openxmlformats.org/officeDocument/2006/relationships/hyperlink" Target="http://europa.eu/about-eu/eu-history/1980-1989/index_fr.htm" TargetMode="External"/><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hyperlink" Target="https://fr.wikipedia.org/wiki/Trait%C3%A9_instituant_la_Communaut%C3%A9_europ%C3%A9enne_du_charbon_et_de_l%27acier" TargetMode="External"/><Relationship Id="rId63" Type="http://schemas.openxmlformats.org/officeDocument/2006/relationships/hyperlink" Target="https://fr.wikipedia.org/wiki/Trait%C3%A9_de_Nice" TargetMode="External"/><Relationship Id="rId68" Type="http://schemas.openxmlformats.org/officeDocument/2006/relationships/hyperlink" Target="https://fr.wikipedia.org/wiki/Communaut%C3%A9s_europ%C3%A9ennes" TargetMode="External"/><Relationship Id="rId76" Type="http://schemas.openxmlformats.org/officeDocument/2006/relationships/hyperlink" Target="https://fr.wikipedia.org/wiki/Coop%C3%A9ration_politique_europ%C3%A9enne" TargetMode="External"/><Relationship Id="rId7" Type="http://schemas.openxmlformats.org/officeDocument/2006/relationships/endnotes" Target="endnotes.xml"/><Relationship Id="rId71" Type="http://schemas.openxmlformats.org/officeDocument/2006/relationships/hyperlink" Target="https://fr.wikipedia.org/wiki/Communaut%C3%A9_%C3%A9conomique_europ%C3%A9enne" TargetMode="External"/><Relationship Id="rId2" Type="http://schemas.openxmlformats.org/officeDocument/2006/relationships/styles" Target="styles.xml"/><Relationship Id="rId16" Type="http://schemas.openxmlformats.org/officeDocument/2006/relationships/hyperlink" Target="http://europa.eu/about-eu/eu-history/founding-fathers/index_fr.htm" TargetMode="External"/><Relationship Id="rId29" Type="http://schemas.openxmlformats.org/officeDocument/2006/relationships/image" Target="media/image7.jpeg"/><Relationship Id="rId11" Type="http://schemas.openxmlformats.org/officeDocument/2006/relationships/hyperlink" Target="http://europa.eu/about-eu/eu-history/index_fr.htm" TargetMode="External"/><Relationship Id="rId24" Type="http://schemas.openxmlformats.org/officeDocument/2006/relationships/hyperlink" Target="http://europa.eu/about-eu/eu-history/founding-fathers/index_fr.htm" TargetMode="External"/><Relationship Id="rId32" Type="http://schemas.openxmlformats.org/officeDocument/2006/relationships/hyperlink" Target="http://europa.eu/about-eu/eu-history/founding-fathers/index_fr.htm" TargetMode="External"/><Relationship Id="rId37" Type="http://schemas.openxmlformats.org/officeDocument/2006/relationships/image" Target="media/image11.jpeg"/><Relationship Id="rId40" Type="http://schemas.openxmlformats.org/officeDocument/2006/relationships/hyperlink" Target="http://europa.eu/about-eu/eu-history/1960-1969/index_fr.htm" TargetMode="External"/><Relationship Id="rId45" Type="http://schemas.openxmlformats.org/officeDocument/2006/relationships/hyperlink" Target="http://europa.eu/about-eu/eu-history/2010-today/index_fr.htm" TargetMode="External"/><Relationship Id="rId53" Type="http://schemas.openxmlformats.org/officeDocument/2006/relationships/image" Target="media/image19.jpeg"/><Relationship Id="rId58" Type="http://schemas.openxmlformats.org/officeDocument/2006/relationships/hyperlink" Target="https://fr.wikipedia.org/wiki/Trait%C3%A9_instituant_la_Communaut%C3%A9_europ%C3%A9enne_de_l%27%C3%A9nergie_atomique" TargetMode="External"/><Relationship Id="rId66" Type="http://schemas.openxmlformats.org/officeDocument/2006/relationships/image" Target="media/image20.gif"/><Relationship Id="rId74" Type="http://schemas.openxmlformats.org/officeDocument/2006/relationships/hyperlink" Target="https://fr.wikipedia.org/wiki/Justice_et_affaires_int%C3%A9rieure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fr.wikipedia.org/wiki/Trait%C3%A9_sur_l%27Union_europ%C3%A9enne" TargetMode="External"/><Relationship Id="rId10" Type="http://schemas.openxmlformats.org/officeDocument/2006/relationships/hyperlink" Target="http://europa.eu/about-eu/eu-history/index_fr.htm" TargetMode="External"/><Relationship Id="rId19" Type="http://schemas.openxmlformats.org/officeDocument/2006/relationships/image" Target="media/image2.jpeg"/><Relationship Id="rId31" Type="http://schemas.openxmlformats.org/officeDocument/2006/relationships/image" Target="media/image8.jpeg"/><Relationship Id="rId44" Type="http://schemas.openxmlformats.org/officeDocument/2006/relationships/hyperlink" Target="http://europa.eu/about-eu/eu-history/2000-2009/index_fr.htm" TargetMode="External"/><Relationship Id="rId52" Type="http://schemas.openxmlformats.org/officeDocument/2006/relationships/image" Target="media/image18.jpeg"/><Relationship Id="rId60" Type="http://schemas.openxmlformats.org/officeDocument/2006/relationships/hyperlink" Target="https://fr.wikipedia.org/wiki/Acte_unique_europ%C3%A9en" TargetMode="External"/><Relationship Id="rId65" Type="http://schemas.openxmlformats.org/officeDocument/2006/relationships/hyperlink" Target="https://commons.wikimedia.org/wiki/File:Pix.gif?uselang=fr" TargetMode="External"/><Relationship Id="rId73" Type="http://schemas.openxmlformats.org/officeDocument/2006/relationships/hyperlink" Target="https://fr.wikipedia.org/wiki/TREVI" TargetMode="External"/><Relationship Id="rId78" Type="http://schemas.openxmlformats.org/officeDocument/2006/relationships/hyperlink" Target="https://fr.wikipedia.org/wiki/Union_de_l%27Europe_occidentale" TargetMode="External"/><Relationship Id="rId4" Type="http://schemas.openxmlformats.org/officeDocument/2006/relationships/settings" Target="settings.xml"/><Relationship Id="rId9" Type="http://schemas.openxmlformats.org/officeDocument/2006/relationships/hyperlink" Target="http://europa.eu/about-eu/eu-history/index_fr.htm" TargetMode="External"/><Relationship Id="rId14" Type="http://schemas.openxmlformats.org/officeDocument/2006/relationships/hyperlink" Target="http://europa.eu/about-eu/eu-history/index_fr.htm" TargetMode="External"/><Relationship Id="rId22" Type="http://schemas.openxmlformats.org/officeDocument/2006/relationships/hyperlink" Target="http://europa.eu/about-eu/eu-history/founding-fathers/index_fr.htm" TargetMode="External"/><Relationship Id="rId27" Type="http://schemas.openxmlformats.org/officeDocument/2006/relationships/image" Target="media/image6.jpeg"/><Relationship Id="rId30" Type="http://schemas.openxmlformats.org/officeDocument/2006/relationships/hyperlink" Target="http://europa.eu/about-eu/eu-history/founding-fathers/index_fr.htm" TargetMode="External"/><Relationship Id="rId35" Type="http://schemas.openxmlformats.org/officeDocument/2006/relationships/image" Target="media/image10.jpeg"/><Relationship Id="rId43" Type="http://schemas.openxmlformats.org/officeDocument/2006/relationships/hyperlink" Target="http://europa.eu/about-eu/eu-history/1990-1999/index_fr.htm" TargetMode="External"/><Relationship Id="rId48" Type="http://schemas.openxmlformats.org/officeDocument/2006/relationships/image" Target="media/image14.jpeg"/><Relationship Id="rId56" Type="http://schemas.openxmlformats.org/officeDocument/2006/relationships/hyperlink" Target="https://fr.wikipedia.org/wiki/Accords_de_Paris_(1955)" TargetMode="External"/><Relationship Id="rId64" Type="http://schemas.openxmlformats.org/officeDocument/2006/relationships/hyperlink" Target="https://fr.wikipedia.org/wiki/Trait%C3%A9_de_Lisbonne" TargetMode="External"/><Relationship Id="rId69" Type="http://schemas.openxmlformats.org/officeDocument/2006/relationships/hyperlink" Target="https://fr.wikipedia.org/wiki/Communaut%C3%A9_europ%C3%A9enne_de_l%27%C3%A9nergie_atomique" TargetMode="External"/><Relationship Id="rId77" Type="http://schemas.openxmlformats.org/officeDocument/2006/relationships/hyperlink" Target="https://fr.wikipedia.org/wiki/Politique_%C3%A9trang%C3%A8re_et_de_s%C3%A9curit%C3%A9_commune" TargetMode="External"/><Relationship Id="rId8" Type="http://schemas.openxmlformats.org/officeDocument/2006/relationships/hyperlink" Target="http://europa.eu/about-eu/eu-history/index_fr.htm" TargetMode="External"/><Relationship Id="rId51" Type="http://schemas.openxmlformats.org/officeDocument/2006/relationships/image" Target="media/image17.jpeg"/><Relationship Id="rId72" Type="http://schemas.openxmlformats.org/officeDocument/2006/relationships/hyperlink" Target="https://fr.wikipedia.org/wiki/Communaut%C3%A9_europ%C3%A9enne"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europa.eu/about-eu/eu-history/index_fr.htm"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europa.eu/about-eu/eu-history/founding-fathers/index_fr.htm" TargetMode="External"/><Relationship Id="rId46" Type="http://schemas.openxmlformats.org/officeDocument/2006/relationships/image" Target="media/image12.jpeg"/><Relationship Id="rId59" Type="http://schemas.openxmlformats.org/officeDocument/2006/relationships/hyperlink" Target="https://fr.wikipedia.org/wiki/Trait%C3%A9_de_fusion_des_ex%C3%A9cutifs_communautaires" TargetMode="External"/><Relationship Id="rId67" Type="http://schemas.openxmlformats.org/officeDocument/2006/relationships/hyperlink" Target="https://fr.wikipedia.org/wiki/Piliers_de_l%27Union_europ%C3%A9enne" TargetMode="External"/><Relationship Id="rId20" Type="http://schemas.openxmlformats.org/officeDocument/2006/relationships/hyperlink" Target="http://europa.eu/about-eu/eu-history/founding-fathers/index_fr.htm" TargetMode="External"/><Relationship Id="rId41" Type="http://schemas.openxmlformats.org/officeDocument/2006/relationships/hyperlink" Target="http://europa.eu/about-eu/eu-history/1970-1979/index_fr.htm" TargetMode="External"/><Relationship Id="rId54" Type="http://schemas.openxmlformats.org/officeDocument/2006/relationships/hyperlink" Target="https://fr.wikipedia.org/wiki/Trait%C3%A9_de_Bruxelles_(1948)" TargetMode="External"/><Relationship Id="rId62" Type="http://schemas.openxmlformats.org/officeDocument/2006/relationships/hyperlink" Target="https://fr.wikipedia.org/wiki/Trait%C3%A9_d%27Amsterdam" TargetMode="External"/><Relationship Id="rId70" Type="http://schemas.openxmlformats.org/officeDocument/2006/relationships/hyperlink" Target="https://fr.wikipedia.org/wiki/Communaut%C3%A9_europ%C3%A9enne_du_charbon_et_de_l%27acier" TargetMode="External"/><Relationship Id="rId75" Type="http://schemas.openxmlformats.org/officeDocument/2006/relationships/hyperlink" Target="https://fr.wikipedia.org/wiki/Coop%C3%A9ration_polici%C3%A8re_et_judiciaire_en_mati%C3%A8re_p%C3%A9nal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uropa.eu/about-eu/eu-history/index_fr.htm" TargetMode="External"/><Relationship Id="rId23" Type="http://schemas.openxmlformats.org/officeDocument/2006/relationships/image" Target="media/image4.jpeg"/><Relationship Id="rId28" Type="http://schemas.openxmlformats.org/officeDocument/2006/relationships/hyperlink" Target="http://europa.eu/about-eu/eu-history/founding-fathers/index_fr.htm" TargetMode="External"/><Relationship Id="rId36" Type="http://schemas.openxmlformats.org/officeDocument/2006/relationships/hyperlink" Target="http://europa.eu/about-eu/eu-history/founding-fathers/index_fr.htm" TargetMode="External"/><Relationship Id="rId49" Type="http://schemas.openxmlformats.org/officeDocument/2006/relationships/image" Target="media/image15.jpeg"/><Relationship Id="rId57" Type="http://schemas.openxmlformats.org/officeDocument/2006/relationships/hyperlink" Target="https://fr.wikipedia.org/wiki/Trait%C3%A9_instituant_la_Communaut%C3%A9_%C3%A9conomique_europ%C3%A9en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5637</Words>
  <Characters>32134</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Giuliano</cp:lastModifiedBy>
  <cp:revision>7</cp:revision>
  <dcterms:created xsi:type="dcterms:W3CDTF">2016-02-03T11:30:00Z</dcterms:created>
  <dcterms:modified xsi:type="dcterms:W3CDTF">2016-02-23T18:42:00Z</dcterms:modified>
</cp:coreProperties>
</file>